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theme/themeOverride1.xml" ContentType="application/vnd.openxmlformats-officedocument.themeOverride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426A" w:rsidRPr="00480D21" w:rsidRDefault="0074426A" w:rsidP="0021550F">
      <w:pPr>
        <w:pStyle w:val="Title"/>
        <w:jc w:val="left"/>
        <w:rPr>
          <w:rFonts w:ascii="Arial" w:hAnsi="Arial"/>
          <w:bCs/>
          <w:color w:val="FF0000"/>
          <w:sz w:val="26"/>
          <w:szCs w:val="26"/>
        </w:rPr>
      </w:pPr>
    </w:p>
    <w:p w:rsidR="0074426A" w:rsidRPr="00480D21" w:rsidRDefault="0074426A" w:rsidP="00FD6DC2">
      <w:pPr>
        <w:pStyle w:val="Title"/>
        <w:rPr>
          <w:rFonts w:ascii="Arial" w:hAnsi="Arial"/>
          <w:bCs/>
          <w:color w:val="FF0000"/>
          <w:sz w:val="26"/>
          <w:szCs w:val="26"/>
        </w:rPr>
      </w:pPr>
    </w:p>
    <w:p w:rsidR="00704B9E" w:rsidRPr="00795BD9" w:rsidRDefault="00F607F2" w:rsidP="00FD6DC2">
      <w:pPr>
        <w:pStyle w:val="Title"/>
        <w:rPr>
          <w:rFonts w:ascii="Arial" w:hAnsi="Arial"/>
          <w:bCs/>
          <w:sz w:val="26"/>
          <w:szCs w:val="26"/>
        </w:rPr>
      </w:pPr>
      <w:r w:rsidRPr="00480D21">
        <w:rPr>
          <w:rFonts w:ascii="Arial" w:hAnsi="Arial"/>
          <w:bCs/>
          <w:color w:val="FF0000"/>
          <w:sz w:val="26"/>
          <w:szCs w:val="26"/>
        </w:rPr>
        <w:t xml:space="preserve"> </w:t>
      </w:r>
      <w:r w:rsidRPr="00795BD9">
        <w:rPr>
          <w:rFonts w:ascii="Arial" w:hAnsi="Arial"/>
          <w:bCs/>
          <w:sz w:val="26"/>
          <w:szCs w:val="26"/>
        </w:rPr>
        <w:t>Türkiye’de Bankacılık Sistemi</w:t>
      </w:r>
      <w:r w:rsidR="00847B56" w:rsidRPr="00795BD9">
        <w:rPr>
          <w:rFonts w:ascii="Arial" w:hAnsi="Arial"/>
          <w:bCs/>
          <w:sz w:val="26"/>
          <w:szCs w:val="26"/>
        </w:rPr>
        <w:t xml:space="preserve"> </w:t>
      </w:r>
    </w:p>
    <w:p w:rsidR="00FD6DC2" w:rsidRPr="00795BD9" w:rsidRDefault="00F607F2" w:rsidP="00FD6DC2">
      <w:pPr>
        <w:pStyle w:val="Title"/>
        <w:rPr>
          <w:rFonts w:ascii="Arial" w:hAnsi="Arial"/>
          <w:bCs/>
          <w:sz w:val="26"/>
          <w:szCs w:val="26"/>
        </w:rPr>
      </w:pPr>
      <w:r w:rsidRPr="00795BD9">
        <w:rPr>
          <w:rFonts w:ascii="Arial" w:hAnsi="Arial"/>
          <w:bCs/>
          <w:sz w:val="26"/>
          <w:szCs w:val="26"/>
        </w:rPr>
        <w:t xml:space="preserve">Banka, </w:t>
      </w:r>
      <w:r w:rsidR="008B749A" w:rsidRPr="00795BD9">
        <w:rPr>
          <w:rFonts w:ascii="Arial" w:hAnsi="Arial"/>
          <w:bCs/>
          <w:sz w:val="26"/>
          <w:szCs w:val="26"/>
        </w:rPr>
        <w:t>Çalışan ve Şube</w:t>
      </w:r>
      <w:r w:rsidRPr="00795BD9">
        <w:rPr>
          <w:rFonts w:ascii="Arial" w:hAnsi="Arial"/>
          <w:bCs/>
          <w:sz w:val="26"/>
          <w:szCs w:val="26"/>
        </w:rPr>
        <w:t xml:space="preserve"> Bilgileri</w:t>
      </w:r>
      <w:r w:rsidRPr="00795BD9">
        <w:rPr>
          <w:rStyle w:val="FootnoteReference"/>
          <w:rFonts w:ascii="Arial" w:hAnsi="Arial" w:cs="Arial"/>
          <w:bCs/>
          <w:sz w:val="26"/>
          <w:szCs w:val="26"/>
        </w:rPr>
        <w:t xml:space="preserve"> </w:t>
      </w:r>
      <w:r w:rsidR="000600C3" w:rsidRPr="00795BD9">
        <w:rPr>
          <w:rStyle w:val="FootnoteReference"/>
          <w:rFonts w:ascii="Arial" w:hAnsi="Arial" w:cs="Arial"/>
          <w:bCs/>
          <w:sz w:val="26"/>
          <w:szCs w:val="26"/>
        </w:rPr>
        <w:footnoteReference w:id="1"/>
      </w:r>
      <w:r w:rsidR="00FD6DC2" w:rsidRPr="00795BD9">
        <w:rPr>
          <w:rFonts w:ascii="Arial" w:hAnsi="Arial"/>
          <w:bCs/>
          <w:sz w:val="26"/>
          <w:szCs w:val="26"/>
        </w:rPr>
        <w:t xml:space="preserve"> </w:t>
      </w:r>
    </w:p>
    <w:p w:rsidR="00FD6DC2" w:rsidRPr="00795BD9" w:rsidRDefault="00FD6DC2" w:rsidP="00FD6DC2">
      <w:pPr>
        <w:pStyle w:val="Title"/>
        <w:rPr>
          <w:rFonts w:ascii="Arial" w:hAnsi="Arial" w:cs="Arial"/>
          <w:bCs/>
          <w:sz w:val="8"/>
          <w:szCs w:val="8"/>
        </w:rPr>
      </w:pPr>
    </w:p>
    <w:p w:rsidR="0074426A" w:rsidRPr="00795BD9" w:rsidRDefault="0074426A" w:rsidP="00FD6DC2">
      <w:pPr>
        <w:pStyle w:val="Title"/>
        <w:rPr>
          <w:rFonts w:ascii="Arial" w:hAnsi="Arial" w:cs="Arial"/>
          <w:bCs/>
          <w:szCs w:val="24"/>
        </w:rPr>
      </w:pPr>
    </w:p>
    <w:p w:rsidR="00347492" w:rsidRPr="00795BD9" w:rsidRDefault="007B575F" w:rsidP="00FD6DC2">
      <w:pPr>
        <w:pStyle w:val="Title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Aralık</w:t>
      </w:r>
      <w:r w:rsidR="00511FF6" w:rsidRPr="00795BD9">
        <w:rPr>
          <w:rFonts w:ascii="Arial" w:hAnsi="Arial" w:cs="Arial"/>
          <w:bCs/>
          <w:szCs w:val="24"/>
        </w:rPr>
        <w:t xml:space="preserve"> 2023</w:t>
      </w:r>
    </w:p>
    <w:p w:rsidR="00342ADD" w:rsidRPr="00795BD9" w:rsidRDefault="00342ADD">
      <w:pPr>
        <w:pStyle w:val="BodyText"/>
        <w:rPr>
          <w:rFonts w:ascii="Arial" w:hAnsi="Arial" w:cs="Arial"/>
          <w:b/>
          <w:sz w:val="22"/>
          <w:szCs w:val="22"/>
        </w:rPr>
      </w:pPr>
    </w:p>
    <w:p w:rsidR="00F607F2" w:rsidRPr="00C46C03" w:rsidRDefault="00823340" w:rsidP="00F607F2">
      <w:pPr>
        <w:pStyle w:val="Subtitle"/>
        <w:rPr>
          <w:rFonts w:cs="Arial"/>
          <w:szCs w:val="22"/>
        </w:rPr>
      </w:pPr>
      <w:r w:rsidRPr="00C46C03">
        <w:rPr>
          <w:rFonts w:cs="Arial"/>
          <w:szCs w:val="22"/>
        </w:rPr>
        <w:t xml:space="preserve">Banka </w:t>
      </w:r>
      <w:r w:rsidR="00F607F2" w:rsidRPr="00C46C03">
        <w:rPr>
          <w:rFonts w:cs="Arial"/>
          <w:szCs w:val="22"/>
        </w:rPr>
        <w:t>Sayısı</w:t>
      </w:r>
    </w:p>
    <w:p w:rsidR="00F607F2" w:rsidRPr="00C46C03" w:rsidRDefault="00F607F2" w:rsidP="0096545B">
      <w:pPr>
        <w:pStyle w:val="Subtitle"/>
        <w:rPr>
          <w:rFonts w:cs="Arial"/>
          <w:sz w:val="10"/>
          <w:szCs w:val="10"/>
        </w:rPr>
      </w:pPr>
    </w:p>
    <w:p w:rsidR="003D3F8D" w:rsidRPr="00C46C03" w:rsidRDefault="00F607F2" w:rsidP="00AD3B34">
      <w:pPr>
        <w:jc w:val="both"/>
        <w:rPr>
          <w:rFonts w:ascii="Arial" w:hAnsi="Arial" w:cs="Arial"/>
          <w:sz w:val="22"/>
          <w:szCs w:val="22"/>
        </w:rPr>
      </w:pPr>
      <w:r w:rsidRPr="00C46C03">
        <w:rPr>
          <w:rFonts w:ascii="Arial" w:hAnsi="Arial" w:cs="Arial"/>
          <w:sz w:val="22"/>
          <w:szCs w:val="22"/>
        </w:rPr>
        <w:t xml:space="preserve">Bankacılık sisteminde </w:t>
      </w:r>
      <w:r w:rsidR="007B575F" w:rsidRPr="00C46C03">
        <w:rPr>
          <w:rFonts w:ascii="Arial" w:hAnsi="Arial" w:cs="Arial"/>
          <w:sz w:val="22"/>
          <w:szCs w:val="22"/>
        </w:rPr>
        <w:t>63</w:t>
      </w:r>
      <w:r w:rsidR="00300266" w:rsidRPr="00C46C03">
        <w:rPr>
          <w:rFonts w:ascii="Arial" w:hAnsi="Arial" w:cs="Arial"/>
          <w:sz w:val="22"/>
          <w:szCs w:val="22"/>
        </w:rPr>
        <w:t xml:space="preserve"> banka faaliyet göstermektedir. </w:t>
      </w:r>
      <w:r w:rsidR="00B50A87" w:rsidRPr="00C46C03">
        <w:rPr>
          <w:rFonts w:ascii="Arial" w:hAnsi="Arial" w:cs="Arial"/>
          <w:sz w:val="22"/>
          <w:szCs w:val="22"/>
        </w:rPr>
        <w:t>Mevduat bankaları 3</w:t>
      </w:r>
      <w:r w:rsidR="00576FD4" w:rsidRPr="00C46C03">
        <w:rPr>
          <w:rFonts w:ascii="Arial" w:hAnsi="Arial" w:cs="Arial"/>
          <w:sz w:val="22"/>
          <w:szCs w:val="22"/>
        </w:rPr>
        <w:t>4</w:t>
      </w:r>
      <w:r w:rsidRPr="00C46C03">
        <w:rPr>
          <w:rFonts w:ascii="Arial" w:hAnsi="Arial" w:cs="Arial"/>
          <w:sz w:val="22"/>
          <w:szCs w:val="22"/>
        </w:rPr>
        <w:t xml:space="preserve">, kalkınma ve yatırım bankaları </w:t>
      </w:r>
      <w:r w:rsidR="00576FD4" w:rsidRPr="00C46C03">
        <w:rPr>
          <w:rFonts w:ascii="Arial" w:hAnsi="Arial" w:cs="Arial"/>
          <w:sz w:val="22"/>
          <w:szCs w:val="22"/>
        </w:rPr>
        <w:t>20</w:t>
      </w:r>
      <w:r w:rsidR="006F374E" w:rsidRPr="00C46C03">
        <w:rPr>
          <w:rFonts w:ascii="Arial" w:hAnsi="Arial" w:cs="Arial"/>
          <w:sz w:val="22"/>
          <w:szCs w:val="22"/>
        </w:rPr>
        <w:t xml:space="preserve">, </w:t>
      </w:r>
      <w:r w:rsidR="00A8116B" w:rsidRPr="00C46C03">
        <w:rPr>
          <w:rFonts w:ascii="Arial" w:hAnsi="Arial" w:cs="Arial"/>
          <w:sz w:val="22"/>
          <w:szCs w:val="22"/>
        </w:rPr>
        <w:t xml:space="preserve">katılım bankaları </w:t>
      </w:r>
      <w:r w:rsidR="007B575F" w:rsidRPr="00C46C03">
        <w:rPr>
          <w:rFonts w:ascii="Arial" w:hAnsi="Arial" w:cs="Arial"/>
          <w:sz w:val="22"/>
          <w:szCs w:val="22"/>
        </w:rPr>
        <w:t>9</w:t>
      </w:r>
      <w:r w:rsidR="00300266" w:rsidRPr="00C46C03">
        <w:rPr>
          <w:rFonts w:ascii="Arial" w:hAnsi="Arial" w:cs="Arial"/>
          <w:sz w:val="22"/>
          <w:szCs w:val="22"/>
        </w:rPr>
        <w:t xml:space="preserve"> tanedir</w:t>
      </w:r>
      <w:r w:rsidR="00D02A17" w:rsidRPr="00C46C03">
        <w:rPr>
          <w:rFonts w:ascii="Arial" w:hAnsi="Arial" w:cs="Arial"/>
          <w:sz w:val="22"/>
          <w:szCs w:val="22"/>
        </w:rPr>
        <w:t>.</w:t>
      </w:r>
      <w:r w:rsidR="00BD6BB5" w:rsidRPr="00C46C03">
        <w:rPr>
          <w:rFonts w:ascii="Arial" w:hAnsi="Arial" w:cs="Arial"/>
          <w:sz w:val="22"/>
          <w:szCs w:val="22"/>
        </w:rPr>
        <w:t xml:space="preserve"> </w:t>
      </w:r>
      <w:r w:rsidR="00576FD4" w:rsidRPr="00C46C03">
        <w:rPr>
          <w:rFonts w:ascii="Arial" w:hAnsi="Arial" w:cs="Arial"/>
          <w:sz w:val="22"/>
          <w:szCs w:val="22"/>
        </w:rPr>
        <w:t>Bankacılık Düz</w:t>
      </w:r>
      <w:r w:rsidR="0090183B">
        <w:rPr>
          <w:rFonts w:ascii="Arial" w:hAnsi="Arial" w:cs="Arial"/>
          <w:sz w:val="22"/>
          <w:szCs w:val="22"/>
        </w:rPr>
        <w:t>enleme ve Denetleme Kurulu'nun k</w:t>
      </w:r>
      <w:r w:rsidR="00576FD4" w:rsidRPr="00C46C03">
        <w:rPr>
          <w:rFonts w:ascii="Arial" w:hAnsi="Arial" w:cs="Arial"/>
          <w:sz w:val="22"/>
          <w:szCs w:val="22"/>
        </w:rPr>
        <w:t>ararı ile “Hedef Yatırım Bankası A.Ş” ye faaliyet izni verilmiştir</w:t>
      </w:r>
      <w:r w:rsidR="00AD3B34" w:rsidRPr="00C46C03">
        <w:rPr>
          <w:rFonts w:ascii="Arial" w:hAnsi="Arial" w:cs="Arial"/>
          <w:sz w:val="22"/>
          <w:szCs w:val="22"/>
        </w:rPr>
        <w:t>.</w:t>
      </w:r>
    </w:p>
    <w:p w:rsidR="00421A73" w:rsidRPr="00C46C03" w:rsidRDefault="00421A73" w:rsidP="00135947">
      <w:pPr>
        <w:jc w:val="both"/>
        <w:rPr>
          <w:rFonts w:ascii="Arial" w:hAnsi="Arial" w:cs="Arial"/>
          <w:strike/>
          <w:sz w:val="22"/>
          <w:szCs w:val="22"/>
        </w:rPr>
      </w:pPr>
    </w:p>
    <w:p w:rsidR="00791D3A" w:rsidRPr="00C46C03" w:rsidRDefault="00F607F2" w:rsidP="00347492">
      <w:pPr>
        <w:pStyle w:val="Heading9"/>
        <w:rPr>
          <w:rFonts w:ascii="Arial" w:hAnsi="Arial" w:cs="Arial"/>
          <w:szCs w:val="22"/>
        </w:rPr>
      </w:pPr>
      <w:r w:rsidRPr="00C46C03">
        <w:rPr>
          <w:rFonts w:ascii="Arial" w:hAnsi="Arial" w:cs="Arial"/>
          <w:szCs w:val="22"/>
        </w:rPr>
        <w:t xml:space="preserve">Banka </w:t>
      </w:r>
      <w:r w:rsidR="00D6687F" w:rsidRPr="00C46C03">
        <w:rPr>
          <w:rFonts w:ascii="Arial" w:hAnsi="Arial" w:cs="Arial"/>
          <w:szCs w:val="22"/>
        </w:rPr>
        <w:t>Sayısı</w:t>
      </w:r>
    </w:p>
    <w:p w:rsidR="001A7963" w:rsidRPr="00960E9C" w:rsidRDefault="00B15F05" w:rsidP="00C51D32">
      <w:pPr>
        <w:jc w:val="center"/>
        <w:rPr>
          <w:lang w:eastAsia="tr-TR"/>
        </w:rPr>
      </w:pPr>
      <w:r>
        <w:rPr>
          <w:noProof/>
          <w:lang w:eastAsia="tr-TR"/>
        </w:rPr>
        <w:drawing>
          <wp:inline distT="0" distB="0" distL="0" distR="0" wp14:anchorId="4F51306B" wp14:editId="497310C9">
            <wp:extent cx="5059045" cy="1494155"/>
            <wp:effectExtent l="0" t="0" r="8255" b="0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887EA6" w:rsidRPr="00960E9C" w:rsidRDefault="00C71351" w:rsidP="004B1D72">
      <w:pPr>
        <w:jc w:val="both"/>
        <w:rPr>
          <w:rFonts w:ascii="Arial" w:hAnsi="Arial" w:cs="Arial"/>
          <w:i/>
          <w:sz w:val="16"/>
          <w:szCs w:val="16"/>
        </w:rPr>
      </w:pPr>
      <w:r w:rsidRPr="00960E9C">
        <w:rPr>
          <w:rFonts w:ascii="Arial" w:hAnsi="Arial" w:cs="Arial"/>
          <w:i/>
          <w:sz w:val="16"/>
          <w:szCs w:val="16"/>
        </w:rPr>
        <w:t xml:space="preserve"> </w:t>
      </w:r>
      <w:r w:rsidR="00D6687F" w:rsidRPr="00960E9C">
        <w:rPr>
          <w:rFonts w:ascii="Arial" w:hAnsi="Arial" w:cs="Arial"/>
          <w:i/>
          <w:sz w:val="16"/>
          <w:szCs w:val="16"/>
        </w:rPr>
        <w:t>*</w:t>
      </w:r>
      <w:r w:rsidR="00A57A7F" w:rsidRPr="00960E9C">
        <w:rPr>
          <w:rFonts w:ascii="Arial" w:hAnsi="Arial" w:cs="Arial"/>
          <w:i/>
          <w:sz w:val="16"/>
          <w:szCs w:val="16"/>
        </w:rPr>
        <w:t xml:space="preserve"> Tasarruf Mevduatı Sigorta Fonuna Devredilen Bankalar. </w:t>
      </w:r>
    </w:p>
    <w:p w:rsidR="004B1D72" w:rsidRPr="00960E9C" w:rsidRDefault="004B1D72" w:rsidP="002D2BBC">
      <w:pPr>
        <w:rPr>
          <w:rFonts w:ascii="Arial" w:hAnsi="Arial" w:cs="Arial"/>
          <w:b/>
          <w:sz w:val="22"/>
          <w:szCs w:val="22"/>
        </w:rPr>
      </w:pPr>
    </w:p>
    <w:p w:rsidR="00182687" w:rsidRPr="007E7215" w:rsidRDefault="007E18B2" w:rsidP="002D2BBC">
      <w:pPr>
        <w:rPr>
          <w:rFonts w:ascii="Arial" w:hAnsi="Arial" w:cs="Arial"/>
          <w:b/>
          <w:sz w:val="22"/>
          <w:szCs w:val="22"/>
        </w:rPr>
      </w:pPr>
      <w:r w:rsidRPr="007E7215">
        <w:rPr>
          <w:rFonts w:ascii="Arial" w:hAnsi="Arial" w:cs="Arial"/>
          <w:b/>
          <w:sz w:val="22"/>
          <w:szCs w:val="22"/>
        </w:rPr>
        <w:t>Çalışan Sayısı</w:t>
      </w:r>
    </w:p>
    <w:p w:rsidR="009C1771" w:rsidRPr="007E7215" w:rsidRDefault="009C1771" w:rsidP="002D2BBC">
      <w:pPr>
        <w:rPr>
          <w:rFonts w:ascii="Arial" w:hAnsi="Arial" w:cs="Arial"/>
          <w:b/>
          <w:sz w:val="22"/>
          <w:szCs w:val="22"/>
        </w:rPr>
      </w:pPr>
    </w:p>
    <w:p w:rsidR="00853C66" w:rsidRPr="0018355B" w:rsidRDefault="009C1771" w:rsidP="009C1771">
      <w:pPr>
        <w:jc w:val="both"/>
        <w:rPr>
          <w:rFonts w:ascii="Arial" w:hAnsi="Arial" w:cs="Arial"/>
          <w:sz w:val="22"/>
          <w:szCs w:val="22"/>
        </w:rPr>
      </w:pPr>
      <w:r w:rsidRPr="0018355B">
        <w:rPr>
          <w:rFonts w:ascii="Arial" w:hAnsi="Arial" w:cs="Arial"/>
          <w:sz w:val="22"/>
          <w:szCs w:val="22"/>
        </w:rPr>
        <w:t>Çalışan sayısı</w:t>
      </w:r>
      <w:r w:rsidR="003F4F1F" w:rsidRPr="0018355B">
        <w:rPr>
          <w:rFonts w:ascii="Arial" w:hAnsi="Arial" w:cs="Arial"/>
          <w:sz w:val="22"/>
          <w:szCs w:val="22"/>
        </w:rPr>
        <w:t>,</w:t>
      </w:r>
      <w:r w:rsidRPr="0018355B">
        <w:rPr>
          <w:rFonts w:ascii="Arial" w:hAnsi="Arial" w:cs="Arial"/>
          <w:sz w:val="22"/>
          <w:szCs w:val="22"/>
        </w:rPr>
        <w:t xml:space="preserve"> </w:t>
      </w:r>
      <w:r w:rsidR="007B575F" w:rsidRPr="0018355B">
        <w:rPr>
          <w:rFonts w:ascii="Arial" w:hAnsi="Arial" w:cs="Arial"/>
          <w:sz w:val="22"/>
          <w:szCs w:val="22"/>
        </w:rPr>
        <w:t>Aralık</w:t>
      </w:r>
      <w:r w:rsidR="0078566D" w:rsidRPr="0018355B">
        <w:rPr>
          <w:rFonts w:ascii="Arial" w:hAnsi="Arial" w:cs="Arial"/>
          <w:sz w:val="22"/>
          <w:szCs w:val="22"/>
        </w:rPr>
        <w:t xml:space="preserve"> 2023</w:t>
      </w:r>
      <w:r w:rsidR="00446707" w:rsidRPr="0018355B">
        <w:rPr>
          <w:rFonts w:ascii="Arial" w:hAnsi="Arial" w:cs="Arial"/>
          <w:sz w:val="22"/>
          <w:szCs w:val="22"/>
        </w:rPr>
        <w:t xml:space="preserve"> </w:t>
      </w:r>
      <w:r w:rsidR="00853C66" w:rsidRPr="0018355B">
        <w:rPr>
          <w:rFonts w:ascii="Arial" w:hAnsi="Arial" w:cs="Arial"/>
          <w:sz w:val="22"/>
          <w:szCs w:val="22"/>
        </w:rPr>
        <w:t>itibariyle</w:t>
      </w:r>
      <w:r w:rsidR="00AF5D59" w:rsidRPr="0018355B">
        <w:rPr>
          <w:rFonts w:ascii="Arial" w:hAnsi="Arial" w:cs="Arial"/>
          <w:sz w:val="22"/>
          <w:szCs w:val="22"/>
        </w:rPr>
        <w:t xml:space="preserve"> </w:t>
      </w:r>
      <w:r w:rsidRPr="0018355B">
        <w:rPr>
          <w:rFonts w:ascii="Arial" w:hAnsi="Arial" w:cs="Arial"/>
          <w:sz w:val="22"/>
          <w:szCs w:val="22"/>
        </w:rPr>
        <w:t xml:space="preserve">mevduat bankaları ile kalkınma ve yatırım bankalarında </w:t>
      </w:r>
      <w:r w:rsidR="0093372D" w:rsidRPr="0018355B">
        <w:rPr>
          <w:rFonts w:ascii="Arial" w:hAnsi="Arial" w:cs="Arial"/>
          <w:sz w:val="22"/>
          <w:szCs w:val="22"/>
        </w:rPr>
        <w:t>189.107</w:t>
      </w:r>
      <w:r w:rsidR="003F4F1F" w:rsidRPr="0018355B">
        <w:rPr>
          <w:rFonts w:ascii="Arial" w:hAnsi="Arial" w:cs="Arial"/>
          <w:sz w:val="22"/>
          <w:szCs w:val="22"/>
        </w:rPr>
        <w:t xml:space="preserve"> </w:t>
      </w:r>
      <w:r w:rsidRPr="0018355B">
        <w:rPr>
          <w:rFonts w:ascii="Arial" w:hAnsi="Arial" w:cs="Arial"/>
          <w:sz w:val="22"/>
          <w:szCs w:val="22"/>
        </w:rPr>
        <w:t xml:space="preserve">kişi olmuştur. </w:t>
      </w:r>
    </w:p>
    <w:p w:rsidR="00847B56" w:rsidRPr="0018355B" w:rsidRDefault="00847B56" w:rsidP="006F31DF">
      <w:pPr>
        <w:jc w:val="center"/>
        <w:rPr>
          <w:rFonts w:ascii="Arial" w:hAnsi="Arial" w:cs="Arial"/>
          <w:b/>
          <w:sz w:val="10"/>
          <w:szCs w:val="10"/>
        </w:rPr>
      </w:pPr>
    </w:p>
    <w:p w:rsidR="006F31DF" w:rsidRPr="0018355B" w:rsidRDefault="00B800CA" w:rsidP="006F31DF">
      <w:pPr>
        <w:jc w:val="center"/>
        <w:rPr>
          <w:rFonts w:ascii="Arial" w:hAnsi="Arial" w:cs="Arial"/>
          <w:b/>
          <w:sz w:val="22"/>
          <w:szCs w:val="22"/>
        </w:rPr>
      </w:pPr>
      <w:r w:rsidRPr="0018355B">
        <w:rPr>
          <w:rFonts w:ascii="Arial" w:hAnsi="Arial" w:cs="Arial"/>
          <w:b/>
          <w:sz w:val="22"/>
          <w:szCs w:val="22"/>
        </w:rPr>
        <w:t>Çalışan</w:t>
      </w:r>
      <w:r w:rsidR="00887EA6" w:rsidRPr="0018355B">
        <w:rPr>
          <w:rFonts w:ascii="Arial" w:hAnsi="Arial" w:cs="Arial"/>
          <w:b/>
          <w:sz w:val="22"/>
          <w:szCs w:val="22"/>
        </w:rPr>
        <w:t xml:space="preserve"> Sayıs</w:t>
      </w:r>
      <w:r w:rsidR="00C71351" w:rsidRPr="0018355B">
        <w:rPr>
          <w:rFonts w:ascii="Arial" w:hAnsi="Arial" w:cs="Arial"/>
          <w:b/>
          <w:sz w:val="22"/>
          <w:szCs w:val="22"/>
        </w:rPr>
        <w:t>ı</w:t>
      </w:r>
      <w:r w:rsidR="001443CE" w:rsidRPr="0018355B">
        <w:rPr>
          <w:rFonts w:ascii="Arial" w:hAnsi="Arial" w:cs="Arial"/>
          <w:b/>
          <w:sz w:val="22"/>
          <w:szCs w:val="22"/>
        </w:rPr>
        <w:t xml:space="preserve"> (kişi)</w:t>
      </w:r>
      <w:r w:rsidR="00F11DB4">
        <w:rPr>
          <w:rStyle w:val="FootnoteReference"/>
          <w:rFonts w:ascii="Arial" w:hAnsi="Arial" w:cs="Arial"/>
          <w:b/>
          <w:sz w:val="22"/>
          <w:szCs w:val="22"/>
        </w:rPr>
        <w:footnoteReference w:id="2"/>
      </w:r>
    </w:p>
    <w:p w:rsidR="00FD6DC2" w:rsidRPr="0018355B" w:rsidRDefault="00FD6DC2" w:rsidP="006F31DF">
      <w:pPr>
        <w:jc w:val="center"/>
        <w:rPr>
          <w:rFonts w:ascii="Arial" w:hAnsi="Arial" w:cs="Arial"/>
          <w:b/>
          <w:sz w:val="10"/>
          <w:szCs w:val="10"/>
        </w:rPr>
      </w:pPr>
    </w:p>
    <w:tbl>
      <w:tblPr>
        <w:tblW w:w="727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81"/>
        <w:gridCol w:w="1276"/>
        <w:gridCol w:w="1559"/>
        <w:gridCol w:w="1559"/>
      </w:tblGrid>
      <w:tr w:rsidR="0018355B" w:rsidRPr="0018355B" w:rsidTr="00480FE1">
        <w:trPr>
          <w:trHeight w:val="20"/>
          <w:jc w:val="center"/>
        </w:trPr>
        <w:tc>
          <w:tcPr>
            <w:tcW w:w="2881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B63568" w:rsidRPr="0018355B" w:rsidRDefault="00B63568" w:rsidP="00B63568">
            <w:pPr>
              <w:rPr>
                <w:sz w:val="20"/>
                <w:szCs w:val="24"/>
                <w:lang w:eastAsia="tr-T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3568" w:rsidRPr="0018355B" w:rsidRDefault="007B575F" w:rsidP="00480D21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8355B">
              <w:rPr>
                <w:rFonts w:ascii="Arial" w:hAnsi="Arial" w:cs="Arial"/>
                <w:b/>
                <w:bCs/>
                <w:sz w:val="20"/>
              </w:rPr>
              <w:t>Aralık</w:t>
            </w:r>
            <w:r w:rsidR="00480D21" w:rsidRPr="0018355B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="00B63568" w:rsidRPr="0018355B">
              <w:rPr>
                <w:rFonts w:ascii="Arial" w:hAnsi="Arial" w:cs="Arial"/>
                <w:b/>
                <w:bCs/>
                <w:sz w:val="20"/>
              </w:rPr>
              <w:t>2</w:t>
            </w:r>
            <w:r w:rsidR="00480D21" w:rsidRPr="0018355B">
              <w:rPr>
                <w:rFonts w:ascii="Arial" w:hAnsi="Arial" w:cs="Arial"/>
                <w:b/>
                <w:bCs/>
                <w:sz w:val="20"/>
              </w:rPr>
              <w:t>022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B63568" w:rsidRPr="0018355B" w:rsidRDefault="00B15F05" w:rsidP="00B63568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8355B">
              <w:rPr>
                <w:rFonts w:ascii="Arial" w:hAnsi="Arial" w:cs="Arial"/>
                <w:b/>
                <w:bCs/>
                <w:sz w:val="20"/>
              </w:rPr>
              <w:t>Eylül 2023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63568" w:rsidRPr="0018355B" w:rsidRDefault="007B575F" w:rsidP="00B63568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8355B">
              <w:rPr>
                <w:rFonts w:ascii="Arial" w:hAnsi="Arial" w:cs="Arial"/>
                <w:b/>
                <w:bCs/>
                <w:sz w:val="20"/>
              </w:rPr>
              <w:t>Aralık</w:t>
            </w:r>
            <w:r w:rsidR="004A5055" w:rsidRPr="0018355B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="00480D21" w:rsidRPr="0018355B">
              <w:rPr>
                <w:rFonts w:ascii="Arial" w:hAnsi="Arial" w:cs="Arial"/>
                <w:b/>
                <w:bCs/>
                <w:sz w:val="20"/>
              </w:rPr>
              <w:t>2023</w:t>
            </w:r>
          </w:p>
        </w:tc>
      </w:tr>
      <w:tr w:rsidR="0018355B" w:rsidRPr="0018355B" w:rsidTr="00816403">
        <w:trPr>
          <w:trHeight w:val="299"/>
          <w:jc w:val="center"/>
        </w:trPr>
        <w:tc>
          <w:tcPr>
            <w:tcW w:w="2881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5F05" w:rsidRPr="0018355B" w:rsidRDefault="00B15F05" w:rsidP="00B15F05">
            <w:pPr>
              <w:rPr>
                <w:rFonts w:ascii="Arial" w:hAnsi="Arial" w:cs="Arial"/>
                <w:sz w:val="20"/>
              </w:rPr>
            </w:pPr>
            <w:r w:rsidRPr="0018355B">
              <w:rPr>
                <w:rFonts w:ascii="Arial" w:hAnsi="Arial" w:cs="Arial"/>
                <w:sz w:val="20"/>
              </w:rPr>
              <w:t>Mevduat bankaları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5F05" w:rsidRPr="0018355B" w:rsidRDefault="00B15F05" w:rsidP="00A642E3">
            <w:pPr>
              <w:jc w:val="right"/>
              <w:rPr>
                <w:rFonts w:ascii="Arial" w:hAnsi="Arial" w:cs="Arial"/>
                <w:bCs/>
                <w:sz w:val="20"/>
                <w:lang w:eastAsia="tr-TR"/>
              </w:rPr>
            </w:pPr>
            <w:r w:rsidRPr="0018355B">
              <w:rPr>
                <w:rFonts w:ascii="Arial" w:hAnsi="Arial" w:cs="Arial"/>
                <w:bCs/>
                <w:sz w:val="20"/>
              </w:rPr>
              <w:t>182.963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bottom"/>
          </w:tcPr>
          <w:p w:rsidR="00B15F05" w:rsidRPr="0018355B" w:rsidRDefault="00B15F05" w:rsidP="00A642E3">
            <w:pPr>
              <w:jc w:val="right"/>
              <w:rPr>
                <w:rFonts w:ascii="Arial" w:hAnsi="Arial" w:cs="Arial"/>
                <w:bCs/>
                <w:sz w:val="20"/>
              </w:rPr>
            </w:pPr>
            <w:r w:rsidRPr="0018355B">
              <w:rPr>
                <w:rFonts w:ascii="Arial" w:hAnsi="Arial" w:cs="Arial"/>
                <w:bCs/>
                <w:sz w:val="20"/>
              </w:rPr>
              <w:t>183.125</w:t>
            </w:r>
          </w:p>
        </w:tc>
        <w:tc>
          <w:tcPr>
            <w:tcW w:w="1559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15F05" w:rsidRPr="0018355B" w:rsidRDefault="00B15F05" w:rsidP="00A642E3">
            <w:pPr>
              <w:jc w:val="right"/>
              <w:rPr>
                <w:rFonts w:ascii="Arial" w:hAnsi="Arial" w:cs="Arial"/>
                <w:bCs/>
                <w:sz w:val="20"/>
              </w:rPr>
            </w:pPr>
            <w:r w:rsidRPr="0018355B">
              <w:rPr>
                <w:rFonts w:ascii="Arial" w:hAnsi="Arial" w:cs="Arial"/>
                <w:bCs/>
                <w:sz w:val="20"/>
              </w:rPr>
              <w:t>182.79</w:t>
            </w:r>
            <w:r w:rsidR="0093372D" w:rsidRPr="0018355B">
              <w:rPr>
                <w:rFonts w:ascii="Arial" w:hAnsi="Arial" w:cs="Arial"/>
                <w:bCs/>
                <w:sz w:val="20"/>
              </w:rPr>
              <w:t>0</w:t>
            </w:r>
          </w:p>
        </w:tc>
      </w:tr>
      <w:tr w:rsidR="0018355B" w:rsidRPr="0018355B" w:rsidTr="00265B44">
        <w:trPr>
          <w:trHeight w:val="20"/>
          <w:jc w:val="center"/>
        </w:trPr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5F05" w:rsidRPr="0018355B" w:rsidRDefault="00B15F05" w:rsidP="00B15F05">
            <w:pPr>
              <w:rPr>
                <w:rFonts w:ascii="Arial" w:hAnsi="Arial" w:cs="Arial"/>
                <w:bCs/>
                <w:sz w:val="20"/>
                <w:lang w:eastAsia="tr-TR"/>
              </w:rPr>
            </w:pPr>
            <w:r w:rsidRPr="0018355B">
              <w:rPr>
                <w:rFonts w:ascii="Arial" w:hAnsi="Arial" w:cs="Arial"/>
                <w:bCs/>
                <w:sz w:val="20"/>
                <w:lang w:eastAsia="tr-TR"/>
              </w:rPr>
              <w:t>Kalkınma ve yatırım bankaları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5F05" w:rsidRPr="0018355B" w:rsidRDefault="00B15F05" w:rsidP="00A642E3">
            <w:pPr>
              <w:jc w:val="right"/>
              <w:rPr>
                <w:rFonts w:ascii="Arial" w:hAnsi="Arial" w:cs="Arial"/>
                <w:bCs/>
                <w:sz w:val="20"/>
                <w:lang w:eastAsia="tr-TR"/>
              </w:rPr>
            </w:pPr>
            <w:r w:rsidRPr="0018355B">
              <w:rPr>
                <w:rFonts w:ascii="Arial" w:hAnsi="Arial" w:cs="Arial"/>
                <w:bCs/>
                <w:sz w:val="20"/>
              </w:rPr>
              <w:t>5.700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15F05" w:rsidRPr="0018355B" w:rsidRDefault="00B15F05" w:rsidP="00A642E3">
            <w:pPr>
              <w:jc w:val="right"/>
              <w:rPr>
                <w:rFonts w:ascii="Arial" w:hAnsi="Arial" w:cs="Arial"/>
                <w:bCs/>
                <w:sz w:val="20"/>
              </w:rPr>
            </w:pPr>
            <w:r w:rsidRPr="0018355B">
              <w:rPr>
                <w:rFonts w:ascii="Arial" w:hAnsi="Arial" w:cs="Arial"/>
                <w:bCs/>
                <w:sz w:val="20"/>
              </w:rPr>
              <w:t>6.127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15F05" w:rsidRPr="0018355B" w:rsidRDefault="00B15F05" w:rsidP="00A642E3">
            <w:pPr>
              <w:jc w:val="right"/>
              <w:rPr>
                <w:rFonts w:ascii="Arial" w:hAnsi="Arial" w:cs="Arial"/>
                <w:bCs/>
                <w:sz w:val="20"/>
              </w:rPr>
            </w:pPr>
            <w:r w:rsidRPr="0018355B">
              <w:rPr>
                <w:rFonts w:ascii="Arial" w:hAnsi="Arial" w:cs="Arial"/>
                <w:bCs/>
                <w:sz w:val="20"/>
              </w:rPr>
              <w:t>6.317</w:t>
            </w:r>
          </w:p>
        </w:tc>
      </w:tr>
      <w:tr w:rsidR="0018355B" w:rsidRPr="0018355B" w:rsidTr="00A57632">
        <w:trPr>
          <w:trHeight w:val="20"/>
          <w:jc w:val="center"/>
        </w:trPr>
        <w:tc>
          <w:tcPr>
            <w:tcW w:w="28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15F05" w:rsidRPr="0018355B" w:rsidRDefault="00B15F05" w:rsidP="00B15F05">
            <w:pPr>
              <w:rPr>
                <w:rFonts w:ascii="Arial" w:hAnsi="Arial" w:cs="Arial"/>
                <w:b/>
                <w:bCs/>
                <w:sz w:val="20"/>
                <w:lang w:eastAsia="tr-TR"/>
              </w:rPr>
            </w:pPr>
            <w:r w:rsidRPr="0018355B">
              <w:rPr>
                <w:rFonts w:ascii="Arial" w:hAnsi="Arial" w:cs="Arial"/>
                <w:b/>
                <w:bCs/>
                <w:sz w:val="20"/>
                <w:lang w:eastAsia="tr-TR"/>
              </w:rPr>
              <w:t>Toplam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15F05" w:rsidRPr="0018355B" w:rsidRDefault="00B15F05" w:rsidP="00A642E3">
            <w:pPr>
              <w:jc w:val="right"/>
              <w:rPr>
                <w:rFonts w:ascii="Arial" w:hAnsi="Arial" w:cs="Arial"/>
                <w:b/>
                <w:bCs/>
                <w:sz w:val="20"/>
                <w:lang w:eastAsia="tr-TR"/>
              </w:rPr>
            </w:pPr>
            <w:r w:rsidRPr="0018355B">
              <w:rPr>
                <w:rFonts w:ascii="Arial" w:hAnsi="Arial" w:cs="Arial"/>
                <w:b/>
                <w:bCs/>
                <w:sz w:val="20"/>
              </w:rPr>
              <w:t>188.663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15F05" w:rsidRPr="0018355B" w:rsidRDefault="00B15F05" w:rsidP="00A642E3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8355B">
              <w:rPr>
                <w:rFonts w:ascii="Arial" w:hAnsi="Arial" w:cs="Arial"/>
                <w:b/>
                <w:bCs/>
                <w:sz w:val="20"/>
              </w:rPr>
              <w:t>189.252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B15F05" w:rsidRPr="0018355B" w:rsidRDefault="0093372D" w:rsidP="00A642E3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8355B">
              <w:rPr>
                <w:rFonts w:ascii="Arial" w:hAnsi="Arial" w:cs="Arial"/>
                <w:b/>
                <w:bCs/>
                <w:sz w:val="20"/>
              </w:rPr>
              <w:t>189.107</w:t>
            </w:r>
          </w:p>
        </w:tc>
      </w:tr>
    </w:tbl>
    <w:p w:rsidR="00853C66" w:rsidRPr="0018355B" w:rsidRDefault="00853C66" w:rsidP="002D2BBC">
      <w:pPr>
        <w:jc w:val="both"/>
        <w:rPr>
          <w:rFonts w:ascii="Arial" w:hAnsi="Arial" w:cs="Arial"/>
          <w:sz w:val="22"/>
          <w:szCs w:val="22"/>
        </w:rPr>
      </w:pPr>
    </w:p>
    <w:p w:rsidR="002D2BBC" w:rsidRPr="0018355B" w:rsidRDefault="00C802A7" w:rsidP="002D2BBC">
      <w:pPr>
        <w:jc w:val="both"/>
        <w:rPr>
          <w:rFonts w:ascii="Arial" w:hAnsi="Arial" w:cs="Arial"/>
          <w:sz w:val="22"/>
          <w:szCs w:val="22"/>
        </w:rPr>
      </w:pPr>
      <w:r w:rsidRPr="0018355B">
        <w:rPr>
          <w:rFonts w:ascii="Arial" w:hAnsi="Arial" w:cs="Arial"/>
          <w:sz w:val="22"/>
          <w:szCs w:val="22"/>
        </w:rPr>
        <w:t>Çalışan sayısı</w:t>
      </w:r>
      <w:r w:rsidR="00A72DF6" w:rsidRPr="0018355B">
        <w:rPr>
          <w:rFonts w:ascii="Arial" w:hAnsi="Arial" w:cs="Arial"/>
          <w:sz w:val="22"/>
          <w:szCs w:val="22"/>
        </w:rPr>
        <w:t xml:space="preserve"> </w:t>
      </w:r>
      <w:r w:rsidR="00EF6D07" w:rsidRPr="0018355B">
        <w:rPr>
          <w:rFonts w:ascii="Arial" w:hAnsi="Arial" w:cs="Arial"/>
          <w:sz w:val="22"/>
          <w:szCs w:val="22"/>
        </w:rPr>
        <w:t xml:space="preserve">bir </w:t>
      </w:r>
      <w:r w:rsidR="00AD13BC" w:rsidRPr="0018355B">
        <w:rPr>
          <w:rFonts w:ascii="Arial" w:hAnsi="Arial" w:cs="Arial"/>
          <w:sz w:val="22"/>
          <w:szCs w:val="22"/>
        </w:rPr>
        <w:t>önceki</w:t>
      </w:r>
      <w:r w:rsidR="00BD5935" w:rsidRPr="0018355B">
        <w:rPr>
          <w:rFonts w:ascii="Arial" w:hAnsi="Arial" w:cs="Arial"/>
          <w:sz w:val="22"/>
          <w:szCs w:val="22"/>
        </w:rPr>
        <w:t xml:space="preserve"> çeyreğe göre </w:t>
      </w:r>
      <w:r w:rsidR="0093372D" w:rsidRPr="0018355B">
        <w:rPr>
          <w:rFonts w:ascii="Arial" w:hAnsi="Arial" w:cs="Arial"/>
          <w:sz w:val="22"/>
          <w:szCs w:val="22"/>
        </w:rPr>
        <w:t>145</w:t>
      </w:r>
      <w:r w:rsidR="00BD5935" w:rsidRPr="0018355B">
        <w:rPr>
          <w:rFonts w:ascii="Arial" w:hAnsi="Arial" w:cs="Arial"/>
          <w:sz w:val="22"/>
          <w:szCs w:val="22"/>
        </w:rPr>
        <w:t xml:space="preserve"> kişi</w:t>
      </w:r>
      <w:r w:rsidR="00B15F05" w:rsidRPr="0018355B">
        <w:rPr>
          <w:rFonts w:ascii="Arial" w:hAnsi="Arial" w:cs="Arial"/>
          <w:sz w:val="22"/>
          <w:szCs w:val="22"/>
        </w:rPr>
        <w:t xml:space="preserve"> azal</w:t>
      </w:r>
      <w:r w:rsidR="007E7215" w:rsidRPr="0018355B">
        <w:rPr>
          <w:rFonts w:ascii="Arial" w:hAnsi="Arial" w:cs="Arial"/>
          <w:sz w:val="22"/>
          <w:szCs w:val="22"/>
        </w:rPr>
        <w:t>ırken</w:t>
      </w:r>
      <w:r w:rsidR="00BD5935" w:rsidRPr="0018355B">
        <w:rPr>
          <w:rFonts w:ascii="Arial" w:hAnsi="Arial" w:cs="Arial"/>
          <w:sz w:val="22"/>
          <w:szCs w:val="22"/>
        </w:rPr>
        <w:t>,</w:t>
      </w:r>
      <w:r w:rsidR="00AD13BC" w:rsidRPr="0018355B">
        <w:rPr>
          <w:rFonts w:ascii="Arial" w:hAnsi="Arial" w:cs="Arial"/>
          <w:sz w:val="22"/>
          <w:szCs w:val="22"/>
        </w:rPr>
        <w:t xml:space="preserve"> </w:t>
      </w:r>
      <w:r w:rsidR="001538E9" w:rsidRPr="0018355B">
        <w:rPr>
          <w:rFonts w:ascii="Arial" w:hAnsi="Arial" w:cs="Arial"/>
          <w:sz w:val="22"/>
          <w:szCs w:val="22"/>
        </w:rPr>
        <w:t xml:space="preserve">bir önceki yılın aynı dönemine </w:t>
      </w:r>
      <w:r w:rsidR="003F743F" w:rsidRPr="0018355B">
        <w:rPr>
          <w:rFonts w:ascii="Arial" w:hAnsi="Arial" w:cs="Arial"/>
          <w:sz w:val="22"/>
          <w:szCs w:val="22"/>
        </w:rPr>
        <w:t>göre</w:t>
      </w:r>
      <w:r w:rsidR="00D916E1" w:rsidRPr="0018355B">
        <w:rPr>
          <w:rFonts w:ascii="Arial" w:hAnsi="Arial" w:cs="Arial"/>
          <w:sz w:val="22"/>
          <w:szCs w:val="22"/>
        </w:rPr>
        <w:t xml:space="preserve"> </w:t>
      </w:r>
      <w:r w:rsidR="001538E9" w:rsidRPr="0018355B">
        <w:rPr>
          <w:rFonts w:ascii="Arial" w:hAnsi="Arial" w:cs="Arial"/>
          <w:sz w:val="22"/>
          <w:szCs w:val="22"/>
        </w:rPr>
        <w:t xml:space="preserve">ise </w:t>
      </w:r>
      <w:r w:rsidR="0093372D" w:rsidRPr="0018355B">
        <w:rPr>
          <w:rFonts w:ascii="Arial" w:hAnsi="Arial" w:cs="Arial"/>
          <w:sz w:val="22"/>
          <w:szCs w:val="22"/>
        </w:rPr>
        <w:t>444</w:t>
      </w:r>
      <w:r w:rsidR="00960E9C" w:rsidRPr="0018355B">
        <w:rPr>
          <w:rFonts w:ascii="Arial" w:hAnsi="Arial" w:cs="Arial"/>
          <w:sz w:val="22"/>
          <w:szCs w:val="22"/>
        </w:rPr>
        <w:t xml:space="preserve"> </w:t>
      </w:r>
      <w:r w:rsidR="00506638" w:rsidRPr="0018355B">
        <w:rPr>
          <w:rFonts w:ascii="Arial" w:hAnsi="Arial" w:cs="Arial"/>
          <w:sz w:val="22"/>
          <w:szCs w:val="22"/>
        </w:rPr>
        <w:t>kişi</w:t>
      </w:r>
      <w:r w:rsidR="009D43DC" w:rsidRPr="0018355B">
        <w:rPr>
          <w:rFonts w:ascii="Arial" w:hAnsi="Arial" w:cs="Arial"/>
          <w:sz w:val="22"/>
          <w:szCs w:val="22"/>
        </w:rPr>
        <w:t xml:space="preserve"> </w:t>
      </w:r>
      <w:r w:rsidR="00FE3BB0" w:rsidRPr="0018355B">
        <w:rPr>
          <w:rFonts w:ascii="Arial" w:hAnsi="Arial" w:cs="Arial"/>
          <w:sz w:val="22"/>
          <w:szCs w:val="22"/>
        </w:rPr>
        <w:t>artmıştır</w:t>
      </w:r>
      <w:r w:rsidR="001A7C41" w:rsidRPr="0018355B">
        <w:rPr>
          <w:rFonts w:ascii="Arial" w:hAnsi="Arial" w:cs="Arial"/>
          <w:sz w:val="22"/>
          <w:szCs w:val="22"/>
        </w:rPr>
        <w:t xml:space="preserve">. </w:t>
      </w:r>
    </w:p>
    <w:p w:rsidR="00180C8C" w:rsidRPr="0018355B" w:rsidRDefault="00180C8C" w:rsidP="002D2BBC">
      <w:pPr>
        <w:jc w:val="both"/>
        <w:rPr>
          <w:rFonts w:ascii="Arial" w:hAnsi="Arial" w:cs="Arial"/>
          <w:sz w:val="22"/>
          <w:szCs w:val="22"/>
        </w:rPr>
      </w:pPr>
    </w:p>
    <w:p w:rsidR="002C25F2" w:rsidRPr="0018355B" w:rsidRDefault="002C25F2" w:rsidP="002D2BBC">
      <w:pPr>
        <w:jc w:val="both"/>
        <w:rPr>
          <w:rFonts w:ascii="Arial" w:hAnsi="Arial" w:cs="Arial"/>
          <w:sz w:val="22"/>
          <w:szCs w:val="22"/>
        </w:rPr>
      </w:pPr>
      <w:r w:rsidRPr="0018355B">
        <w:rPr>
          <w:rFonts w:ascii="Arial" w:hAnsi="Arial" w:cs="Arial"/>
          <w:sz w:val="22"/>
          <w:szCs w:val="22"/>
        </w:rPr>
        <w:t>Çalışan sayısı geçen y</w:t>
      </w:r>
      <w:r w:rsidR="00180C8C" w:rsidRPr="0018355B">
        <w:rPr>
          <w:rFonts w:ascii="Arial" w:hAnsi="Arial" w:cs="Arial"/>
          <w:sz w:val="22"/>
          <w:szCs w:val="22"/>
        </w:rPr>
        <w:t>ıl</w:t>
      </w:r>
      <w:r w:rsidR="001538E9" w:rsidRPr="0018355B">
        <w:rPr>
          <w:rFonts w:ascii="Arial" w:hAnsi="Arial" w:cs="Arial"/>
          <w:sz w:val="22"/>
          <w:szCs w:val="22"/>
        </w:rPr>
        <w:t xml:space="preserve">ın aynı dönemine </w:t>
      </w:r>
      <w:r w:rsidR="00180C8C" w:rsidRPr="0018355B">
        <w:rPr>
          <w:rFonts w:ascii="Arial" w:hAnsi="Arial" w:cs="Arial"/>
          <w:sz w:val="22"/>
          <w:szCs w:val="22"/>
        </w:rPr>
        <w:t xml:space="preserve">göre mevduat bankalarında </w:t>
      </w:r>
      <w:r w:rsidR="0093372D" w:rsidRPr="0018355B">
        <w:rPr>
          <w:rFonts w:ascii="Arial" w:hAnsi="Arial" w:cs="Arial"/>
          <w:sz w:val="22"/>
          <w:szCs w:val="22"/>
        </w:rPr>
        <w:t>173</w:t>
      </w:r>
      <w:r w:rsidR="00180C8C" w:rsidRPr="0018355B">
        <w:rPr>
          <w:rFonts w:ascii="Arial" w:hAnsi="Arial" w:cs="Arial"/>
          <w:sz w:val="22"/>
          <w:szCs w:val="22"/>
        </w:rPr>
        <w:t xml:space="preserve"> </w:t>
      </w:r>
      <w:r w:rsidR="00BF30F2" w:rsidRPr="0018355B">
        <w:rPr>
          <w:rFonts w:ascii="Arial" w:hAnsi="Arial" w:cs="Arial"/>
          <w:sz w:val="22"/>
          <w:szCs w:val="22"/>
        </w:rPr>
        <w:t xml:space="preserve">kişi azalmış; </w:t>
      </w:r>
      <w:r w:rsidRPr="0018355B">
        <w:rPr>
          <w:rFonts w:ascii="Arial" w:hAnsi="Arial" w:cs="Arial"/>
          <w:sz w:val="22"/>
          <w:szCs w:val="22"/>
        </w:rPr>
        <w:t xml:space="preserve">kalkınma ve </w:t>
      </w:r>
      <w:r w:rsidR="00180C8C" w:rsidRPr="0018355B">
        <w:rPr>
          <w:rFonts w:ascii="Arial" w:hAnsi="Arial" w:cs="Arial"/>
          <w:sz w:val="22"/>
          <w:szCs w:val="22"/>
        </w:rPr>
        <w:t xml:space="preserve">yatırım bankalarında ise </w:t>
      </w:r>
      <w:r w:rsidR="00BF30F2" w:rsidRPr="0018355B">
        <w:rPr>
          <w:rFonts w:ascii="Arial" w:hAnsi="Arial" w:cs="Arial"/>
          <w:sz w:val="22"/>
          <w:szCs w:val="22"/>
        </w:rPr>
        <w:t>617</w:t>
      </w:r>
      <w:r w:rsidR="004B1D72" w:rsidRPr="0018355B">
        <w:rPr>
          <w:rFonts w:ascii="Arial" w:hAnsi="Arial" w:cs="Arial"/>
          <w:sz w:val="22"/>
          <w:szCs w:val="22"/>
        </w:rPr>
        <w:t xml:space="preserve"> </w:t>
      </w:r>
      <w:r w:rsidRPr="0018355B">
        <w:rPr>
          <w:rFonts w:ascii="Arial" w:hAnsi="Arial" w:cs="Arial"/>
          <w:sz w:val="22"/>
          <w:szCs w:val="22"/>
        </w:rPr>
        <w:t>kişi artmıştır.</w:t>
      </w:r>
    </w:p>
    <w:p w:rsidR="0074426A" w:rsidRPr="00480D21" w:rsidRDefault="0074426A" w:rsidP="002D2BBC">
      <w:pPr>
        <w:jc w:val="both"/>
        <w:rPr>
          <w:rFonts w:ascii="Arial" w:hAnsi="Arial" w:cs="Arial"/>
          <w:color w:val="FF0000"/>
          <w:sz w:val="22"/>
          <w:szCs w:val="22"/>
        </w:rPr>
      </w:pPr>
    </w:p>
    <w:p w:rsidR="002C25F2" w:rsidRPr="00480D21" w:rsidRDefault="002C25F2" w:rsidP="002D2BBC">
      <w:pPr>
        <w:jc w:val="both"/>
        <w:rPr>
          <w:rFonts w:ascii="Arial" w:hAnsi="Arial" w:cs="Arial"/>
          <w:color w:val="FF0000"/>
          <w:sz w:val="22"/>
          <w:szCs w:val="22"/>
        </w:rPr>
      </w:pPr>
    </w:p>
    <w:p w:rsidR="001B6C0B" w:rsidRDefault="001B6C0B" w:rsidP="002D2BBC">
      <w:pPr>
        <w:jc w:val="both"/>
        <w:rPr>
          <w:rFonts w:ascii="Arial" w:hAnsi="Arial" w:cs="Arial"/>
          <w:color w:val="FF0000"/>
          <w:sz w:val="22"/>
          <w:szCs w:val="22"/>
        </w:rPr>
      </w:pPr>
    </w:p>
    <w:p w:rsidR="00960E9C" w:rsidRDefault="00960E9C" w:rsidP="002D2BBC">
      <w:pPr>
        <w:jc w:val="both"/>
        <w:rPr>
          <w:rFonts w:ascii="Arial" w:hAnsi="Arial" w:cs="Arial"/>
          <w:color w:val="FF0000"/>
          <w:sz w:val="22"/>
          <w:szCs w:val="22"/>
        </w:rPr>
      </w:pPr>
    </w:p>
    <w:p w:rsidR="00B15F05" w:rsidRDefault="00B15F05" w:rsidP="002D2BBC">
      <w:pPr>
        <w:jc w:val="both"/>
        <w:rPr>
          <w:rFonts w:ascii="Arial" w:hAnsi="Arial" w:cs="Arial"/>
          <w:color w:val="FF0000"/>
          <w:sz w:val="22"/>
          <w:szCs w:val="22"/>
        </w:rPr>
      </w:pPr>
    </w:p>
    <w:p w:rsidR="00C46C03" w:rsidRDefault="00C46C03" w:rsidP="002D2BBC">
      <w:pPr>
        <w:jc w:val="both"/>
        <w:rPr>
          <w:rFonts w:ascii="Arial" w:hAnsi="Arial" w:cs="Arial"/>
          <w:color w:val="FF0000"/>
          <w:sz w:val="22"/>
          <w:szCs w:val="22"/>
        </w:rPr>
      </w:pPr>
    </w:p>
    <w:p w:rsidR="00B15F05" w:rsidRDefault="00B15F05" w:rsidP="002D2BBC">
      <w:pPr>
        <w:jc w:val="both"/>
        <w:rPr>
          <w:rFonts w:ascii="Arial" w:hAnsi="Arial" w:cs="Arial"/>
          <w:color w:val="FF0000"/>
          <w:sz w:val="22"/>
          <w:szCs w:val="22"/>
        </w:rPr>
      </w:pPr>
    </w:p>
    <w:p w:rsidR="00B15F05" w:rsidRPr="00480D21" w:rsidRDefault="00B15F05" w:rsidP="002D2BBC">
      <w:pPr>
        <w:jc w:val="both"/>
        <w:rPr>
          <w:rFonts w:ascii="Arial" w:hAnsi="Arial" w:cs="Arial"/>
          <w:color w:val="FF0000"/>
          <w:sz w:val="22"/>
          <w:szCs w:val="22"/>
        </w:rPr>
      </w:pPr>
    </w:p>
    <w:p w:rsidR="001B6C0B" w:rsidRPr="00480D21" w:rsidRDefault="001B6C0B" w:rsidP="002D2BBC">
      <w:pPr>
        <w:jc w:val="both"/>
        <w:rPr>
          <w:rFonts w:ascii="Arial" w:hAnsi="Arial" w:cs="Arial"/>
          <w:color w:val="FF0000"/>
          <w:sz w:val="22"/>
          <w:szCs w:val="22"/>
        </w:rPr>
      </w:pPr>
    </w:p>
    <w:p w:rsidR="00E01A01" w:rsidRPr="0018355B" w:rsidRDefault="00B800CA" w:rsidP="005A181C">
      <w:pPr>
        <w:jc w:val="center"/>
        <w:rPr>
          <w:rFonts w:ascii="Arial" w:hAnsi="Arial" w:cs="Arial"/>
          <w:b/>
          <w:sz w:val="22"/>
          <w:szCs w:val="22"/>
        </w:rPr>
      </w:pPr>
      <w:r w:rsidRPr="0018355B">
        <w:rPr>
          <w:rFonts w:ascii="Arial" w:hAnsi="Arial" w:cs="Arial"/>
          <w:b/>
          <w:sz w:val="22"/>
          <w:szCs w:val="22"/>
        </w:rPr>
        <w:t>Çalışan</w:t>
      </w:r>
      <w:r w:rsidR="005E6C7F" w:rsidRPr="0018355B">
        <w:rPr>
          <w:rFonts w:ascii="Arial" w:hAnsi="Arial" w:cs="Arial"/>
          <w:b/>
          <w:sz w:val="22"/>
          <w:szCs w:val="22"/>
        </w:rPr>
        <w:t xml:space="preserve"> Sayısı</w:t>
      </w:r>
      <w:r w:rsidR="00F12A2B" w:rsidRPr="0018355B">
        <w:rPr>
          <w:rFonts w:ascii="Arial" w:hAnsi="Arial" w:cs="Arial"/>
          <w:b/>
          <w:sz w:val="22"/>
          <w:szCs w:val="22"/>
        </w:rPr>
        <w:t xml:space="preserve"> </w:t>
      </w:r>
    </w:p>
    <w:p w:rsidR="00407F5D" w:rsidRPr="00480D21" w:rsidRDefault="0093372D" w:rsidP="005A181C">
      <w:pPr>
        <w:jc w:val="center"/>
        <w:rPr>
          <w:rFonts w:ascii="Arial" w:hAnsi="Arial" w:cs="Arial"/>
          <w:b/>
          <w:color w:val="FF0000"/>
          <w:sz w:val="22"/>
          <w:szCs w:val="22"/>
        </w:rPr>
      </w:pPr>
      <w:r>
        <w:rPr>
          <w:noProof/>
          <w:lang w:eastAsia="tr-TR"/>
        </w:rPr>
        <w:drawing>
          <wp:inline distT="0" distB="0" distL="0" distR="0" wp14:anchorId="486AF7EF" wp14:editId="617D5802">
            <wp:extent cx="4860000" cy="1893300"/>
            <wp:effectExtent l="0" t="0" r="17145" b="12065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F12A2B" w:rsidRPr="00480D21" w:rsidRDefault="00F12A2B" w:rsidP="00C33E75">
      <w:pPr>
        <w:jc w:val="center"/>
        <w:rPr>
          <w:rFonts w:ascii="Arial" w:hAnsi="Arial" w:cs="Arial"/>
          <w:b/>
          <w:color w:val="FF0000"/>
          <w:sz w:val="22"/>
          <w:szCs w:val="22"/>
        </w:rPr>
      </w:pPr>
    </w:p>
    <w:p w:rsidR="003E6ADC" w:rsidRPr="007E7215" w:rsidRDefault="001A7C41" w:rsidP="003E6ADC">
      <w:pPr>
        <w:jc w:val="both"/>
        <w:rPr>
          <w:rFonts w:ascii="Arial" w:hAnsi="Arial" w:cs="Arial"/>
          <w:b/>
          <w:sz w:val="22"/>
          <w:szCs w:val="22"/>
        </w:rPr>
      </w:pPr>
      <w:r w:rsidRPr="007E7215">
        <w:rPr>
          <w:rFonts w:ascii="Arial" w:hAnsi="Arial" w:cs="Arial"/>
          <w:b/>
          <w:sz w:val="22"/>
          <w:szCs w:val="22"/>
        </w:rPr>
        <w:t xml:space="preserve">Cinsiyet ve </w:t>
      </w:r>
      <w:r w:rsidR="00DC24FD" w:rsidRPr="007E7215">
        <w:rPr>
          <w:rFonts w:ascii="Arial" w:hAnsi="Arial" w:cs="Arial"/>
          <w:b/>
          <w:sz w:val="22"/>
          <w:szCs w:val="22"/>
        </w:rPr>
        <w:t xml:space="preserve">Eğitim Durumuna Göre </w:t>
      </w:r>
      <w:r w:rsidR="00B800CA" w:rsidRPr="007E7215">
        <w:rPr>
          <w:rFonts w:ascii="Arial" w:hAnsi="Arial" w:cs="Arial"/>
          <w:b/>
          <w:sz w:val="22"/>
          <w:szCs w:val="22"/>
        </w:rPr>
        <w:t>Çalışan</w:t>
      </w:r>
      <w:r w:rsidR="00DC24FD" w:rsidRPr="007E7215">
        <w:rPr>
          <w:rFonts w:ascii="Arial" w:hAnsi="Arial" w:cs="Arial"/>
          <w:b/>
          <w:sz w:val="22"/>
          <w:szCs w:val="22"/>
        </w:rPr>
        <w:t xml:space="preserve"> Sayısı</w:t>
      </w:r>
    </w:p>
    <w:p w:rsidR="000D3522" w:rsidRPr="007E7215" w:rsidRDefault="000D3522" w:rsidP="001B24FF">
      <w:pPr>
        <w:jc w:val="both"/>
        <w:rPr>
          <w:rFonts w:ascii="Arial" w:hAnsi="Arial" w:cs="Arial"/>
          <w:sz w:val="16"/>
          <w:szCs w:val="16"/>
        </w:rPr>
      </w:pPr>
    </w:p>
    <w:p w:rsidR="001B24FF" w:rsidRPr="007E7215" w:rsidRDefault="001A7C41" w:rsidP="001B24FF">
      <w:pPr>
        <w:jc w:val="both"/>
        <w:rPr>
          <w:rFonts w:ascii="Arial" w:hAnsi="Arial" w:cs="Arial"/>
          <w:sz w:val="22"/>
          <w:szCs w:val="22"/>
        </w:rPr>
      </w:pPr>
      <w:r w:rsidRPr="007E7215">
        <w:rPr>
          <w:rFonts w:ascii="Arial" w:hAnsi="Arial" w:cs="Arial"/>
          <w:sz w:val="22"/>
          <w:szCs w:val="22"/>
        </w:rPr>
        <w:t>Bankacılık sektöründe kadın çalışan oranı yüzde 5</w:t>
      </w:r>
      <w:r w:rsidR="00A701C7" w:rsidRPr="007E7215">
        <w:rPr>
          <w:rFonts w:ascii="Arial" w:hAnsi="Arial" w:cs="Arial"/>
          <w:sz w:val="22"/>
          <w:szCs w:val="22"/>
        </w:rPr>
        <w:t>0,</w:t>
      </w:r>
      <w:r w:rsidR="00F90721" w:rsidRPr="007E7215">
        <w:rPr>
          <w:rFonts w:ascii="Arial" w:hAnsi="Arial" w:cs="Arial"/>
          <w:sz w:val="22"/>
          <w:szCs w:val="22"/>
        </w:rPr>
        <w:t>7</w:t>
      </w:r>
      <w:r w:rsidRPr="007E7215">
        <w:rPr>
          <w:rFonts w:ascii="Arial" w:hAnsi="Arial" w:cs="Arial"/>
          <w:sz w:val="22"/>
          <w:szCs w:val="22"/>
        </w:rPr>
        <w:t>, erkek çalışan oranı ise yüzde 49</w:t>
      </w:r>
      <w:r w:rsidR="00A701C7" w:rsidRPr="007E7215">
        <w:rPr>
          <w:rFonts w:ascii="Arial" w:hAnsi="Arial" w:cs="Arial"/>
          <w:sz w:val="22"/>
          <w:szCs w:val="22"/>
        </w:rPr>
        <w:t>,</w:t>
      </w:r>
      <w:r w:rsidR="00F90721" w:rsidRPr="007E7215">
        <w:rPr>
          <w:rFonts w:ascii="Arial" w:hAnsi="Arial" w:cs="Arial"/>
          <w:sz w:val="22"/>
          <w:szCs w:val="22"/>
        </w:rPr>
        <w:t>3’tür</w:t>
      </w:r>
      <w:r w:rsidR="007A70DD" w:rsidRPr="007E7215">
        <w:rPr>
          <w:rFonts w:ascii="Arial" w:hAnsi="Arial" w:cs="Arial"/>
          <w:sz w:val="22"/>
          <w:szCs w:val="22"/>
        </w:rPr>
        <w:t xml:space="preserve">. </w:t>
      </w:r>
    </w:p>
    <w:p w:rsidR="00F21F4F" w:rsidRPr="007E7215" w:rsidRDefault="00F21F4F" w:rsidP="001B24FF">
      <w:pPr>
        <w:jc w:val="both"/>
        <w:rPr>
          <w:rFonts w:ascii="Arial" w:hAnsi="Arial" w:cs="Arial"/>
          <w:sz w:val="16"/>
          <w:szCs w:val="16"/>
        </w:rPr>
      </w:pPr>
    </w:p>
    <w:p w:rsidR="001B24FF" w:rsidRPr="007E7215" w:rsidRDefault="007B575F" w:rsidP="001B24FF">
      <w:pPr>
        <w:jc w:val="both"/>
        <w:rPr>
          <w:rFonts w:ascii="Arial" w:hAnsi="Arial" w:cs="Arial"/>
          <w:sz w:val="22"/>
          <w:szCs w:val="22"/>
        </w:rPr>
      </w:pPr>
      <w:r w:rsidRPr="007E7215">
        <w:rPr>
          <w:rFonts w:ascii="Arial" w:hAnsi="Arial" w:cs="Arial"/>
          <w:sz w:val="22"/>
          <w:szCs w:val="22"/>
        </w:rPr>
        <w:t>Aralık</w:t>
      </w:r>
      <w:r w:rsidR="007A70DD" w:rsidRPr="007E7215">
        <w:rPr>
          <w:rFonts w:ascii="Arial" w:hAnsi="Arial" w:cs="Arial"/>
          <w:sz w:val="22"/>
          <w:szCs w:val="22"/>
        </w:rPr>
        <w:t xml:space="preserve"> 2023</w:t>
      </w:r>
      <w:r w:rsidR="00AD13BC" w:rsidRPr="007E7215">
        <w:rPr>
          <w:rFonts w:ascii="Arial" w:hAnsi="Arial" w:cs="Arial"/>
          <w:sz w:val="22"/>
          <w:szCs w:val="22"/>
        </w:rPr>
        <w:t xml:space="preserve"> itibariyle</w:t>
      </w:r>
      <w:r w:rsidR="001B24FF" w:rsidRPr="007E7215">
        <w:rPr>
          <w:rFonts w:ascii="Arial" w:hAnsi="Arial" w:cs="Arial"/>
          <w:sz w:val="22"/>
          <w:szCs w:val="22"/>
        </w:rPr>
        <w:t xml:space="preserve"> çalışanların </w:t>
      </w:r>
      <w:r w:rsidR="0062278D" w:rsidRPr="007E7215">
        <w:rPr>
          <w:rFonts w:ascii="Arial" w:hAnsi="Arial" w:cs="Arial"/>
          <w:sz w:val="22"/>
          <w:szCs w:val="22"/>
        </w:rPr>
        <w:t xml:space="preserve">yüzde </w:t>
      </w:r>
      <w:r w:rsidR="00F32809" w:rsidRPr="007E7215">
        <w:rPr>
          <w:rFonts w:ascii="Arial" w:hAnsi="Arial" w:cs="Arial"/>
          <w:sz w:val="22"/>
          <w:szCs w:val="22"/>
        </w:rPr>
        <w:t>79’u</w:t>
      </w:r>
      <w:r w:rsidR="0062278D" w:rsidRPr="007E7215">
        <w:rPr>
          <w:rFonts w:ascii="Arial" w:hAnsi="Arial" w:cs="Arial"/>
          <w:sz w:val="22"/>
          <w:szCs w:val="22"/>
        </w:rPr>
        <w:t xml:space="preserve"> yükseköğretim kurumları mezunu</w:t>
      </w:r>
      <w:r w:rsidR="0054116E" w:rsidRPr="007E7215">
        <w:rPr>
          <w:rFonts w:ascii="Arial" w:hAnsi="Arial" w:cs="Arial"/>
          <w:sz w:val="22"/>
          <w:szCs w:val="22"/>
        </w:rPr>
        <w:t xml:space="preserve"> iken</w:t>
      </w:r>
      <w:r w:rsidR="0062278D" w:rsidRPr="007E7215">
        <w:rPr>
          <w:rFonts w:ascii="Arial" w:hAnsi="Arial" w:cs="Arial"/>
          <w:sz w:val="22"/>
          <w:szCs w:val="22"/>
        </w:rPr>
        <w:t xml:space="preserve">, yüzde </w:t>
      </w:r>
      <w:r w:rsidR="00F32809" w:rsidRPr="007E7215">
        <w:rPr>
          <w:rFonts w:ascii="Arial" w:hAnsi="Arial" w:cs="Arial"/>
          <w:sz w:val="22"/>
          <w:szCs w:val="22"/>
        </w:rPr>
        <w:t>9’u</w:t>
      </w:r>
      <w:r w:rsidR="0062278D" w:rsidRPr="007E7215">
        <w:rPr>
          <w:rFonts w:ascii="Arial" w:hAnsi="Arial" w:cs="Arial"/>
          <w:sz w:val="22"/>
          <w:szCs w:val="22"/>
        </w:rPr>
        <w:t xml:space="preserve"> ise yüksek lisans ve doktora</w:t>
      </w:r>
      <w:r w:rsidR="003F743F" w:rsidRPr="007E7215">
        <w:rPr>
          <w:rFonts w:ascii="Arial" w:hAnsi="Arial" w:cs="Arial"/>
          <w:sz w:val="22"/>
          <w:szCs w:val="22"/>
        </w:rPr>
        <w:t xml:space="preserve"> programlarını tamamlamıştır. </w:t>
      </w:r>
      <w:r w:rsidR="0062278D" w:rsidRPr="007E7215">
        <w:rPr>
          <w:rFonts w:ascii="Arial" w:hAnsi="Arial" w:cs="Arial"/>
          <w:sz w:val="22"/>
          <w:szCs w:val="22"/>
        </w:rPr>
        <w:t xml:space="preserve">Bu oran orta öğretim için </w:t>
      </w:r>
      <w:r w:rsidR="001B24FF" w:rsidRPr="007E7215">
        <w:rPr>
          <w:rFonts w:ascii="Arial" w:hAnsi="Arial" w:cs="Arial"/>
          <w:sz w:val="22"/>
          <w:szCs w:val="22"/>
        </w:rPr>
        <w:t xml:space="preserve">yüzde </w:t>
      </w:r>
      <w:r w:rsidR="00F32809" w:rsidRPr="007E7215">
        <w:rPr>
          <w:rFonts w:ascii="Arial" w:hAnsi="Arial" w:cs="Arial"/>
          <w:sz w:val="22"/>
          <w:szCs w:val="22"/>
        </w:rPr>
        <w:t>11’dir</w:t>
      </w:r>
      <w:r w:rsidR="0062278D" w:rsidRPr="007E7215">
        <w:rPr>
          <w:rFonts w:ascii="Arial" w:hAnsi="Arial" w:cs="Arial"/>
          <w:sz w:val="22"/>
          <w:szCs w:val="22"/>
        </w:rPr>
        <w:t>.</w:t>
      </w:r>
      <w:r w:rsidR="001B24FF" w:rsidRPr="007E7215">
        <w:rPr>
          <w:rFonts w:ascii="Arial" w:hAnsi="Arial" w:cs="Arial"/>
          <w:sz w:val="22"/>
          <w:szCs w:val="22"/>
        </w:rPr>
        <w:t xml:space="preserve"> </w:t>
      </w:r>
    </w:p>
    <w:p w:rsidR="00F075B4" w:rsidRPr="007E7215" w:rsidRDefault="00F075B4" w:rsidP="001B24FF">
      <w:pPr>
        <w:jc w:val="both"/>
        <w:rPr>
          <w:rFonts w:ascii="Arial" w:hAnsi="Arial" w:cs="Arial"/>
          <w:sz w:val="16"/>
          <w:szCs w:val="16"/>
        </w:rPr>
      </w:pPr>
    </w:p>
    <w:p w:rsidR="00607FBA" w:rsidRPr="007E7215" w:rsidRDefault="00D352BA" w:rsidP="00D352BA">
      <w:pPr>
        <w:tabs>
          <w:tab w:val="left" w:pos="5865"/>
        </w:tabs>
        <w:rPr>
          <w:rFonts w:ascii="Arial" w:hAnsi="Arial" w:cs="Arial"/>
          <w:b/>
          <w:sz w:val="10"/>
          <w:szCs w:val="10"/>
        </w:rPr>
      </w:pPr>
      <w:r w:rsidRPr="007E7215">
        <w:rPr>
          <w:rFonts w:ascii="Arial" w:hAnsi="Arial" w:cs="Arial"/>
          <w:b/>
          <w:sz w:val="10"/>
          <w:szCs w:val="10"/>
        </w:rPr>
        <w:tab/>
      </w:r>
    </w:p>
    <w:p w:rsidR="00F32809" w:rsidRPr="007E7215" w:rsidRDefault="001A7C41" w:rsidP="00F32809">
      <w:pPr>
        <w:jc w:val="center"/>
        <w:rPr>
          <w:rFonts w:ascii="Arial" w:hAnsi="Arial" w:cs="Arial"/>
          <w:b/>
          <w:sz w:val="22"/>
          <w:szCs w:val="22"/>
        </w:rPr>
      </w:pPr>
      <w:r w:rsidRPr="007E7215">
        <w:rPr>
          <w:rFonts w:ascii="Arial" w:hAnsi="Arial" w:cs="Arial"/>
          <w:b/>
          <w:sz w:val="22"/>
          <w:szCs w:val="22"/>
        </w:rPr>
        <w:t xml:space="preserve">Cinsiyet ve </w:t>
      </w:r>
      <w:r w:rsidR="00AF0789" w:rsidRPr="007E7215">
        <w:rPr>
          <w:rFonts w:ascii="Arial" w:hAnsi="Arial" w:cs="Arial"/>
          <w:b/>
          <w:sz w:val="22"/>
          <w:szCs w:val="22"/>
        </w:rPr>
        <w:t>Eğitim Durumuna</w:t>
      </w:r>
      <w:r w:rsidR="00013086" w:rsidRPr="007E7215">
        <w:rPr>
          <w:rFonts w:ascii="Arial" w:hAnsi="Arial" w:cs="Arial"/>
          <w:b/>
          <w:sz w:val="22"/>
          <w:szCs w:val="22"/>
        </w:rPr>
        <w:t xml:space="preserve"> Göre </w:t>
      </w:r>
      <w:r w:rsidR="00B800CA" w:rsidRPr="007E7215">
        <w:rPr>
          <w:rFonts w:ascii="Arial" w:hAnsi="Arial" w:cs="Arial"/>
          <w:b/>
          <w:sz w:val="22"/>
          <w:szCs w:val="22"/>
        </w:rPr>
        <w:t xml:space="preserve">Çalışan </w:t>
      </w:r>
      <w:r w:rsidR="0054527F" w:rsidRPr="007E7215">
        <w:rPr>
          <w:rFonts w:ascii="Arial" w:hAnsi="Arial" w:cs="Arial"/>
          <w:b/>
          <w:sz w:val="22"/>
          <w:szCs w:val="22"/>
        </w:rPr>
        <w:t>Sayısı</w:t>
      </w:r>
    </w:p>
    <w:p w:rsidR="00F32809" w:rsidRPr="008A1E5F" w:rsidRDefault="00F32809" w:rsidP="008A1E5F">
      <w:pPr>
        <w:tabs>
          <w:tab w:val="left" w:pos="300"/>
        </w:tabs>
        <w:rPr>
          <w:noProof/>
          <w:color w:val="FF0000"/>
          <w:lang w:eastAsia="tr-TR"/>
        </w:rPr>
      </w:pPr>
      <w:r w:rsidRPr="00480D21">
        <w:rPr>
          <w:noProof/>
          <w:color w:val="FF0000"/>
          <w:lang w:eastAsia="tr-TR"/>
        </w:rPr>
        <w:tab/>
      </w:r>
      <w:r w:rsidRPr="00480D21">
        <w:rPr>
          <w:noProof/>
          <w:color w:val="FF0000"/>
          <w:lang w:eastAsia="tr-TR"/>
        </w:rPr>
        <w:drawing>
          <wp:inline distT="0" distB="0" distL="0" distR="0" wp14:anchorId="3BDBF2AF" wp14:editId="65A66A7F">
            <wp:extent cx="2276475" cy="2043289"/>
            <wp:effectExtent l="0" t="0" r="0" b="0"/>
            <wp:docPr id="6" name="Chart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r w:rsidRPr="00480D21">
        <w:rPr>
          <w:noProof/>
          <w:color w:val="FF0000"/>
          <w:lang w:eastAsia="tr-TR"/>
        </w:rPr>
        <w:drawing>
          <wp:inline distT="0" distB="0" distL="0" distR="0" wp14:anchorId="66A3AA90" wp14:editId="5899C3E9">
            <wp:extent cx="2245894" cy="1924685"/>
            <wp:effectExtent l="0" t="0" r="2540" b="0"/>
            <wp:docPr id="5" name="Chart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265DD8" w:rsidRPr="007E7215" w:rsidRDefault="00265DD8" w:rsidP="00172211">
      <w:pPr>
        <w:jc w:val="both"/>
        <w:rPr>
          <w:noProof/>
          <w:lang w:eastAsia="tr-TR"/>
        </w:rPr>
      </w:pPr>
    </w:p>
    <w:p w:rsidR="00FE3BB0" w:rsidRPr="007E7215" w:rsidRDefault="00172211" w:rsidP="00172211">
      <w:pPr>
        <w:jc w:val="both"/>
        <w:rPr>
          <w:rFonts w:ascii="Arial" w:hAnsi="Arial" w:cs="Arial"/>
          <w:sz w:val="22"/>
          <w:szCs w:val="22"/>
        </w:rPr>
      </w:pPr>
      <w:r w:rsidRPr="007E7215">
        <w:rPr>
          <w:rFonts w:ascii="Arial" w:hAnsi="Arial" w:cs="Arial"/>
          <w:sz w:val="22"/>
          <w:szCs w:val="22"/>
        </w:rPr>
        <w:t xml:space="preserve">Türkiye Bankalar Birliği tarafından </w:t>
      </w:r>
      <w:r w:rsidR="00AA4D70" w:rsidRPr="007E7215">
        <w:rPr>
          <w:rFonts w:ascii="Arial" w:hAnsi="Arial" w:cs="Arial"/>
          <w:sz w:val="22"/>
          <w:szCs w:val="22"/>
        </w:rPr>
        <w:t>Aralık 2022</w:t>
      </w:r>
      <w:r w:rsidRPr="007E7215">
        <w:rPr>
          <w:rFonts w:ascii="Arial" w:hAnsi="Arial" w:cs="Arial"/>
          <w:sz w:val="22"/>
          <w:szCs w:val="22"/>
        </w:rPr>
        <w:t xml:space="preserve"> tarihinden itibaren bankacılık sektöründe çalışanların yaş dağılımı verileri derlenerek yayımlanmaktadır. Buna göre, bankacılık sektöründe çalışanların yüzde 4</w:t>
      </w:r>
      <w:r w:rsidR="008A1E5F" w:rsidRPr="007E7215">
        <w:rPr>
          <w:rFonts w:ascii="Arial" w:hAnsi="Arial" w:cs="Arial"/>
          <w:sz w:val="22"/>
          <w:szCs w:val="22"/>
        </w:rPr>
        <w:t xml:space="preserve">3’ü </w:t>
      </w:r>
      <w:r w:rsidRPr="007E7215">
        <w:rPr>
          <w:rFonts w:ascii="Arial" w:hAnsi="Arial" w:cs="Arial"/>
          <w:sz w:val="22"/>
          <w:szCs w:val="22"/>
        </w:rPr>
        <w:t xml:space="preserve">36-45 yaş aralığında, </w:t>
      </w:r>
      <w:r w:rsidR="002B2F7F" w:rsidRPr="007E7215">
        <w:rPr>
          <w:rFonts w:ascii="Arial" w:hAnsi="Arial" w:cs="Arial"/>
          <w:sz w:val="22"/>
          <w:szCs w:val="22"/>
        </w:rPr>
        <w:t xml:space="preserve">yüzde </w:t>
      </w:r>
      <w:r w:rsidR="008A1E5F" w:rsidRPr="007E7215">
        <w:rPr>
          <w:rFonts w:ascii="Arial" w:hAnsi="Arial" w:cs="Arial"/>
          <w:sz w:val="22"/>
          <w:szCs w:val="22"/>
        </w:rPr>
        <w:t>38’i</w:t>
      </w:r>
      <w:r w:rsidRPr="007E7215">
        <w:rPr>
          <w:rFonts w:ascii="Arial" w:hAnsi="Arial" w:cs="Arial"/>
          <w:sz w:val="22"/>
          <w:szCs w:val="22"/>
        </w:rPr>
        <w:t xml:space="preserve"> 26-35 yaş aralığındadır. </w:t>
      </w:r>
    </w:p>
    <w:p w:rsidR="00C84984" w:rsidRDefault="00C84984" w:rsidP="008A1E5F">
      <w:pPr>
        <w:rPr>
          <w:rFonts w:ascii="Arial" w:hAnsi="Arial" w:cs="Arial"/>
          <w:b/>
          <w:color w:val="FF0000"/>
          <w:sz w:val="22"/>
          <w:szCs w:val="22"/>
        </w:rPr>
      </w:pPr>
    </w:p>
    <w:p w:rsidR="008A1E5F" w:rsidRDefault="008A1E5F" w:rsidP="008A1E5F">
      <w:pPr>
        <w:rPr>
          <w:rFonts w:ascii="Arial" w:hAnsi="Arial" w:cs="Arial"/>
          <w:b/>
          <w:color w:val="FF0000"/>
          <w:sz w:val="22"/>
          <w:szCs w:val="22"/>
        </w:rPr>
      </w:pPr>
    </w:p>
    <w:p w:rsidR="008A1E5F" w:rsidRDefault="008A1E5F" w:rsidP="008A1E5F">
      <w:pPr>
        <w:rPr>
          <w:rFonts w:ascii="Arial" w:hAnsi="Arial" w:cs="Arial"/>
          <w:b/>
          <w:color w:val="FF0000"/>
          <w:sz w:val="22"/>
          <w:szCs w:val="22"/>
        </w:rPr>
      </w:pPr>
    </w:p>
    <w:p w:rsidR="008A1E5F" w:rsidRDefault="008A1E5F" w:rsidP="008A1E5F">
      <w:pPr>
        <w:rPr>
          <w:rFonts w:ascii="Arial" w:hAnsi="Arial" w:cs="Arial"/>
          <w:b/>
          <w:color w:val="FF0000"/>
          <w:sz w:val="22"/>
          <w:szCs w:val="22"/>
        </w:rPr>
      </w:pPr>
    </w:p>
    <w:p w:rsidR="008A1E5F" w:rsidRDefault="008A1E5F" w:rsidP="008A1E5F">
      <w:pPr>
        <w:rPr>
          <w:rFonts w:ascii="Arial" w:hAnsi="Arial" w:cs="Arial"/>
          <w:b/>
          <w:color w:val="FF0000"/>
          <w:sz w:val="22"/>
          <w:szCs w:val="22"/>
        </w:rPr>
      </w:pPr>
    </w:p>
    <w:p w:rsidR="008A1E5F" w:rsidRDefault="008A1E5F" w:rsidP="008A1E5F">
      <w:pPr>
        <w:rPr>
          <w:rFonts w:ascii="Arial" w:hAnsi="Arial" w:cs="Arial"/>
          <w:b/>
          <w:color w:val="FF0000"/>
          <w:sz w:val="22"/>
          <w:szCs w:val="22"/>
        </w:rPr>
      </w:pPr>
    </w:p>
    <w:p w:rsidR="008A1E5F" w:rsidRDefault="008A1E5F" w:rsidP="008A1E5F">
      <w:pPr>
        <w:rPr>
          <w:rFonts w:ascii="Arial" w:hAnsi="Arial" w:cs="Arial"/>
          <w:b/>
          <w:color w:val="FF0000"/>
          <w:sz w:val="22"/>
          <w:szCs w:val="22"/>
        </w:rPr>
      </w:pPr>
    </w:p>
    <w:p w:rsidR="008A1E5F" w:rsidRDefault="008A1E5F" w:rsidP="008A1E5F">
      <w:pPr>
        <w:rPr>
          <w:rFonts w:ascii="Arial" w:hAnsi="Arial" w:cs="Arial"/>
          <w:b/>
          <w:color w:val="FF0000"/>
          <w:sz w:val="22"/>
          <w:szCs w:val="22"/>
        </w:rPr>
      </w:pPr>
    </w:p>
    <w:p w:rsidR="008A1E5F" w:rsidRDefault="008A1E5F" w:rsidP="008A1E5F">
      <w:pPr>
        <w:rPr>
          <w:rFonts w:ascii="Arial" w:hAnsi="Arial" w:cs="Arial"/>
          <w:b/>
          <w:color w:val="FF0000"/>
          <w:sz w:val="22"/>
          <w:szCs w:val="22"/>
        </w:rPr>
      </w:pPr>
    </w:p>
    <w:p w:rsidR="008A1E5F" w:rsidRDefault="008A1E5F" w:rsidP="008A1E5F">
      <w:pPr>
        <w:rPr>
          <w:rFonts w:ascii="Arial" w:hAnsi="Arial" w:cs="Arial"/>
          <w:b/>
          <w:color w:val="FF0000"/>
          <w:sz w:val="22"/>
          <w:szCs w:val="22"/>
        </w:rPr>
      </w:pPr>
    </w:p>
    <w:p w:rsidR="008A1E5F" w:rsidRDefault="008A1E5F" w:rsidP="008A1E5F">
      <w:pPr>
        <w:rPr>
          <w:rFonts w:ascii="Arial" w:hAnsi="Arial" w:cs="Arial"/>
          <w:b/>
          <w:color w:val="FF0000"/>
          <w:sz w:val="22"/>
          <w:szCs w:val="22"/>
        </w:rPr>
      </w:pPr>
    </w:p>
    <w:p w:rsidR="008A1E5F" w:rsidRPr="00480D21" w:rsidRDefault="008A1E5F" w:rsidP="008A1E5F">
      <w:pPr>
        <w:rPr>
          <w:rFonts w:ascii="Arial" w:hAnsi="Arial" w:cs="Arial"/>
          <w:b/>
          <w:color w:val="FF0000"/>
          <w:sz w:val="22"/>
          <w:szCs w:val="22"/>
        </w:rPr>
      </w:pPr>
    </w:p>
    <w:p w:rsidR="00172211" w:rsidRPr="00C46C03" w:rsidRDefault="00FE3BB0" w:rsidP="00FE3BB0">
      <w:pPr>
        <w:jc w:val="center"/>
        <w:rPr>
          <w:rFonts w:ascii="Arial" w:hAnsi="Arial" w:cs="Arial"/>
          <w:b/>
          <w:sz w:val="22"/>
          <w:szCs w:val="22"/>
        </w:rPr>
      </w:pPr>
      <w:r w:rsidRPr="00C46C03">
        <w:rPr>
          <w:rFonts w:ascii="Arial" w:hAnsi="Arial" w:cs="Arial"/>
          <w:b/>
          <w:sz w:val="22"/>
          <w:szCs w:val="22"/>
        </w:rPr>
        <w:t xml:space="preserve">Yaş </w:t>
      </w:r>
      <w:r w:rsidR="00172211" w:rsidRPr="00C46C03">
        <w:rPr>
          <w:rFonts w:ascii="Arial" w:hAnsi="Arial" w:cs="Arial"/>
          <w:b/>
          <w:sz w:val="22"/>
          <w:szCs w:val="22"/>
        </w:rPr>
        <w:t>Dağılımına</w:t>
      </w:r>
      <w:r w:rsidRPr="00C46C03">
        <w:rPr>
          <w:rFonts w:ascii="Arial" w:hAnsi="Arial" w:cs="Arial"/>
          <w:b/>
          <w:sz w:val="22"/>
          <w:szCs w:val="22"/>
        </w:rPr>
        <w:t xml:space="preserve"> Göre Çalışan Sayısı</w:t>
      </w:r>
      <w:r w:rsidR="007D0275" w:rsidRPr="00C46C03">
        <w:rPr>
          <w:rFonts w:ascii="Arial" w:hAnsi="Arial" w:cs="Arial"/>
          <w:b/>
          <w:sz w:val="22"/>
          <w:szCs w:val="22"/>
        </w:rPr>
        <w:t>nın Dağılımı</w:t>
      </w:r>
      <w:r w:rsidR="00172211" w:rsidRPr="00C46C03">
        <w:rPr>
          <w:rFonts w:ascii="Arial" w:hAnsi="Arial" w:cs="Arial"/>
          <w:b/>
          <w:sz w:val="22"/>
          <w:szCs w:val="22"/>
        </w:rPr>
        <w:t xml:space="preserve"> (yüzde)</w:t>
      </w:r>
    </w:p>
    <w:p w:rsidR="007E666B" w:rsidRPr="00C46C03" w:rsidRDefault="007E666B" w:rsidP="00FE3BB0">
      <w:pPr>
        <w:jc w:val="center"/>
        <w:rPr>
          <w:rFonts w:ascii="Arial" w:hAnsi="Arial" w:cs="Arial"/>
          <w:b/>
          <w:sz w:val="22"/>
          <w:szCs w:val="22"/>
        </w:rPr>
      </w:pPr>
    </w:p>
    <w:p w:rsidR="007D0275" w:rsidRPr="00C46C03" w:rsidRDefault="00EF577C" w:rsidP="00FE3BB0">
      <w:pPr>
        <w:jc w:val="center"/>
        <w:rPr>
          <w:rFonts w:ascii="Arial" w:hAnsi="Arial" w:cs="Arial"/>
          <w:b/>
          <w:sz w:val="22"/>
          <w:szCs w:val="22"/>
        </w:rPr>
      </w:pPr>
      <w:r w:rsidRPr="00C46C03">
        <w:rPr>
          <w:rFonts w:ascii="Arial" w:hAnsi="Arial" w:cs="Arial"/>
          <w:noProof/>
          <w:lang w:eastAsia="tr-TR"/>
        </w:rPr>
        <w:drawing>
          <wp:inline distT="0" distB="0" distL="0" distR="0" wp14:anchorId="7FDAABCA" wp14:editId="479FB71E">
            <wp:extent cx="4252913" cy="1695420"/>
            <wp:effectExtent l="0" t="0" r="0" b="635"/>
            <wp:docPr id="4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172211" w:rsidRPr="00C46C03" w:rsidRDefault="00172211" w:rsidP="00166439">
      <w:pPr>
        <w:rPr>
          <w:rFonts w:ascii="Arial" w:hAnsi="Arial" w:cs="Arial"/>
          <w:b/>
          <w:sz w:val="22"/>
          <w:szCs w:val="22"/>
        </w:rPr>
      </w:pPr>
    </w:p>
    <w:p w:rsidR="00C0255B" w:rsidRPr="00C46C03" w:rsidRDefault="00C0255B" w:rsidP="009A0304">
      <w:pPr>
        <w:rPr>
          <w:rFonts w:ascii="Arial" w:hAnsi="Arial" w:cs="Arial"/>
          <w:b/>
          <w:sz w:val="22"/>
          <w:szCs w:val="22"/>
        </w:rPr>
      </w:pPr>
      <w:r w:rsidRPr="00C46C03">
        <w:rPr>
          <w:rFonts w:ascii="Arial" w:hAnsi="Arial" w:cs="Arial"/>
          <w:b/>
          <w:sz w:val="22"/>
          <w:szCs w:val="22"/>
        </w:rPr>
        <w:t>Şube Sayısı</w:t>
      </w:r>
    </w:p>
    <w:p w:rsidR="001135F6" w:rsidRPr="00C46C03" w:rsidRDefault="001135F6" w:rsidP="001135F6">
      <w:pPr>
        <w:jc w:val="center"/>
        <w:rPr>
          <w:rFonts w:ascii="Arial" w:hAnsi="Arial" w:cs="Arial"/>
          <w:b/>
          <w:sz w:val="10"/>
          <w:szCs w:val="10"/>
        </w:rPr>
      </w:pPr>
    </w:p>
    <w:p w:rsidR="00F21F4F" w:rsidRPr="00C46C03" w:rsidRDefault="007B575F" w:rsidP="00F21F4F">
      <w:pPr>
        <w:jc w:val="both"/>
        <w:rPr>
          <w:rFonts w:ascii="Arial" w:hAnsi="Arial" w:cs="Arial"/>
          <w:sz w:val="10"/>
          <w:szCs w:val="10"/>
        </w:rPr>
      </w:pPr>
      <w:r w:rsidRPr="00C46C03">
        <w:rPr>
          <w:rFonts w:ascii="Arial" w:hAnsi="Arial" w:cs="Arial"/>
          <w:sz w:val="22"/>
          <w:szCs w:val="22"/>
        </w:rPr>
        <w:t>Aralık</w:t>
      </w:r>
      <w:r w:rsidR="00077B49" w:rsidRPr="00C46C03">
        <w:rPr>
          <w:rFonts w:ascii="Arial" w:hAnsi="Arial" w:cs="Arial"/>
          <w:sz w:val="22"/>
          <w:szCs w:val="22"/>
        </w:rPr>
        <w:t xml:space="preserve"> 2023</w:t>
      </w:r>
      <w:r w:rsidR="00F006F9" w:rsidRPr="00C46C03">
        <w:rPr>
          <w:rFonts w:ascii="Arial" w:hAnsi="Arial" w:cs="Arial"/>
          <w:sz w:val="22"/>
          <w:szCs w:val="22"/>
        </w:rPr>
        <w:t xml:space="preserve"> yılında</w:t>
      </w:r>
      <w:r w:rsidR="001538E9" w:rsidRPr="00C46C03">
        <w:rPr>
          <w:rFonts w:ascii="Arial" w:hAnsi="Arial" w:cs="Arial"/>
          <w:sz w:val="22"/>
          <w:szCs w:val="22"/>
        </w:rPr>
        <w:t xml:space="preserve"> mevduat bankaları ile kalkınma ve yatırım bankalarında ş</w:t>
      </w:r>
      <w:r w:rsidR="00F21F4F" w:rsidRPr="00C46C03">
        <w:rPr>
          <w:rFonts w:ascii="Arial" w:hAnsi="Arial" w:cs="Arial"/>
          <w:sz w:val="22"/>
          <w:szCs w:val="22"/>
        </w:rPr>
        <w:t>ube sayısı</w:t>
      </w:r>
      <w:r w:rsidR="001F5A64" w:rsidRPr="00C46C03">
        <w:rPr>
          <w:rFonts w:ascii="Arial" w:hAnsi="Arial" w:cs="Arial"/>
          <w:sz w:val="22"/>
          <w:szCs w:val="22"/>
        </w:rPr>
        <w:t xml:space="preserve"> 9.</w:t>
      </w:r>
      <w:r w:rsidR="00A642E3" w:rsidRPr="00C46C03">
        <w:rPr>
          <w:rFonts w:ascii="Arial" w:hAnsi="Arial" w:cs="Arial"/>
          <w:sz w:val="22"/>
          <w:szCs w:val="22"/>
        </w:rPr>
        <w:t>497</w:t>
      </w:r>
      <w:r w:rsidR="00A156C6" w:rsidRPr="00C46C03">
        <w:rPr>
          <w:rFonts w:ascii="Arial" w:hAnsi="Arial" w:cs="Arial"/>
          <w:sz w:val="22"/>
          <w:szCs w:val="22"/>
        </w:rPr>
        <w:t>’di</w:t>
      </w:r>
      <w:r w:rsidR="00446707" w:rsidRPr="00C46C03">
        <w:rPr>
          <w:rFonts w:ascii="Arial" w:hAnsi="Arial" w:cs="Arial"/>
          <w:sz w:val="22"/>
          <w:szCs w:val="22"/>
        </w:rPr>
        <w:t>r</w:t>
      </w:r>
      <w:r w:rsidR="00F21F4F" w:rsidRPr="00C46C03">
        <w:rPr>
          <w:rFonts w:ascii="Arial" w:hAnsi="Arial" w:cs="Arial"/>
          <w:sz w:val="22"/>
          <w:szCs w:val="22"/>
        </w:rPr>
        <w:t>.</w:t>
      </w:r>
      <w:r w:rsidR="00F21F4F" w:rsidRPr="00C46C03">
        <w:rPr>
          <w:rFonts w:ascii="Arial" w:hAnsi="Arial" w:cs="Arial"/>
          <w:sz w:val="10"/>
          <w:szCs w:val="10"/>
        </w:rPr>
        <w:t xml:space="preserve"> </w:t>
      </w:r>
    </w:p>
    <w:p w:rsidR="001135F6" w:rsidRPr="00C46C03" w:rsidRDefault="001135F6" w:rsidP="001135F6">
      <w:pPr>
        <w:jc w:val="both"/>
        <w:rPr>
          <w:rFonts w:ascii="Arial" w:hAnsi="Arial" w:cs="Arial"/>
          <w:sz w:val="10"/>
          <w:szCs w:val="10"/>
        </w:rPr>
      </w:pPr>
    </w:p>
    <w:p w:rsidR="001135F6" w:rsidRPr="00C46C03" w:rsidRDefault="001135F6" w:rsidP="001135F6">
      <w:pPr>
        <w:jc w:val="center"/>
        <w:rPr>
          <w:rFonts w:ascii="Arial" w:hAnsi="Arial" w:cs="Arial"/>
          <w:b/>
          <w:sz w:val="22"/>
          <w:szCs w:val="22"/>
        </w:rPr>
      </w:pPr>
      <w:r w:rsidRPr="00C46C03">
        <w:rPr>
          <w:rFonts w:ascii="Arial" w:hAnsi="Arial" w:cs="Arial"/>
          <w:b/>
          <w:sz w:val="22"/>
          <w:szCs w:val="22"/>
        </w:rPr>
        <w:t>Şube Sayısı*</w:t>
      </w:r>
    </w:p>
    <w:p w:rsidR="00D5451B" w:rsidRPr="00C46C03" w:rsidRDefault="00D5451B" w:rsidP="001135F6">
      <w:pPr>
        <w:jc w:val="center"/>
        <w:rPr>
          <w:rFonts w:ascii="Arial" w:hAnsi="Arial" w:cs="Arial"/>
          <w:b/>
          <w:sz w:val="10"/>
          <w:szCs w:val="10"/>
        </w:rPr>
      </w:pPr>
    </w:p>
    <w:tbl>
      <w:tblPr>
        <w:tblW w:w="791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88"/>
        <w:gridCol w:w="141"/>
        <w:gridCol w:w="1914"/>
        <w:gridCol w:w="1417"/>
        <w:gridCol w:w="1456"/>
      </w:tblGrid>
      <w:tr w:rsidR="00C46C03" w:rsidRPr="00C46C03" w:rsidTr="00921C64">
        <w:trPr>
          <w:trHeight w:val="20"/>
          <w:jc w:val="center"/>
        </w:trPr>
        <w:tc>
          <w:tcPr>
            <w:tcW w:w="312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C64" w:rsidRPr="00C46C03" w:rsidRDefault="00921C64" w:rsidP="00921C64">
            <w:pPr>
              <w:rPr>
                <w:sz w:val="20"/>
                <w:szCs w:val="24"/>
                <w:lang w:eastAsia="tr-TR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C64" w:rsidRPr="00C46C03" w:rsidRDefault="007B575F" w:rsidP="00921C64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C46C03">
              <w:rPr>
                <w:rFonts w:ascii="Arial" w:hAnsi="Arial" w:cs="Arial"/>
                <w:b/>
                <w:bCs/>
                <w:sz w:val="20"/>
              </w:rPr>
              <w:t>Aralık</w:t>
            </w:r>
            <w:r w:rsidR="00921C64" w:rsidRPr="00C46C03">
              <w:rPr>
                <w:rFonts w:ascii="Arial" w:hAnsi="Arial" w:cs="Arial"/>
                <w:b/>
                <w:bCs/>
                <w:sz w:val="20"/>
              </w:rPr>
              <w:t xml:space="preserve"> 2022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C64" w:rsidRPr="00C46C03" w:rsidRDefault="00A642E3" w:rsidP="00921C64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C46C03">
              <w:rPr>
                <w:rFonts w:ascii="Arial" w:hAnsi="Arial" w:cs="Arial"/>
                <w:b/>
                <w:bCs/>
                <w:sz w:val="20"/>
              </w:rPr>
              <w:t xml:space="preserve">Eylül </w:t>
            </w:r>
            <w:r w:rsidR="00921C64" w:rsidRPr="00C46C03">
              <w:rPr>
                <w:rFonts w:ascii="Arial" w:hAnsi="Arial" w:cs="Arial"/>
                <w:b/>
                <w:bCs/>
                <w:sz w:val="20"/>
              </w:rPr>
              <w:t>2023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1C64" w:rsidRPr="00C46C03" w:rsidRDefault="007B575F" w:rsidP="00921C64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C46C03">
              <w:rPr>
                <w:rFonts w:ascii="Arial" w:hAnsi="Arial" w:cs="Arial"/>
                <w:b/>
                <w:bCs/>
                <w:sz w:val="20"/>
              </w:rPr>
              <w:t>Aralık</w:t>
            </w:r>
            <w:r w:rsidR="00C17A89" w:rsidRPr="00C46C03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="00921C64" w:rsidRPr="00C46C03">
              <w:rPr>
                <w:rFonts w:ascii="Arial" w:hAnsi="Arial" w:cs="Arial"/>
                <w:b/>
                <w:bCs/>
                <w:sz w:val="20"/>
              </w:rPr>
              <w:t>2023</w:t>
            </w:r>
          </w:p>
        </w:tc>
      </w:tr>
      <w:tr w:rsidR="00C46C03" w:rsidRPr="00C46C03" w:rsidTr="009A66F1">
        <w:trPr>
          <w:trHeight w:val="20"/>
          <w:jc w:val="center"/>
        </w:trPr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42E3" w:rsidRPr="00C46C03" w:rsidRDefault="00A642E3" w:rsidP="00A642E3">
            <w:pPr>
              <w:rPr>
                <w:rFonts w:ascii="Arial" w:hAnsi="Arial" w:cs="Arial"/>
                <w:sz w:val="20"/>
              </w:rPr>
            </w:pPr>
            <w:r w:rsidRPr="00C46C03">
              <w:rPr>
                <w:rFonts w:ascii="Arial" w:hAnsi="Arial" w:cs="Arial"/>
                <w:sz w:val="20"/>
              </w:rPr>
              <w:t>Mevduat bankaları</w:t>
            </w:r>
          </w:p>
        </w:tc>
        <w:tc>
          <w:tcPr>
            <w:tcW w:w="2055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42E3" w:rsidRPr="00C46C03" w:rsidRDefault="00A642E3" w:rsidP="00A642E3">
            <w:pPr>
              <w:jc w:val="right"/>
              <w:rPr>
                <w:rFonts w:ascii="Arial" w:hAnsi="Arial" w:cs="Arial"/>
                <w:bCs/>
                <w:sz w:val="20"/>
                <w:lang w:eastAsia="tr-TR"/>
              </w:rPr>
            </w:pPr>
            <w:r w:rsidRPr="00C46C03">
              <w:rPr>
                <w:rFonts w:ascii="Arial" w:hAnsi="Arial" w:cs="Arial"/>
                <w:bCs/>
                <w:sz w:val="20"/>
              </w:rPr>
              <w:t>9.589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2E3" w:rsidRPr="00C46C03" w:rsidRDefault="00A642E3" w:rsidP="00A642E3">
            <w:pPr>
              <w:jc w:val="right"/>
              <w:rPr>
                <w:rFonts w:ascii="Arial" w:hAnsi="Arial" w:cs="Arial"/>
                <w:bCs/>
                <w:sz w:val="20"/>
              </w:rPr>
            </w:pPr>
            <w:r w:rsidRPr="00C46C03">
              <w:rPr>
                <w:rFonts w:ascii="Arial" w:hAnsi="Arial" w:cs="Arial"/>
                <w:bCs/>
                <w:sz w:val="20"/>
              </w:rPr>
              <w:t>9.543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42E3" w:rsidRPr="00C46C03" w:rsidRDefault="00A642E3" w:rsidP="00A642E3">
            <w:pPr>
              <w:jc w:val="right"/>
              <w:rPr>
                <w:rFonts w:ascii="Arial" w:hAnsi="Arial" w:cs="Arial"/>
                <w:bCs/>
                <w:sz w:val="20"/>
              </w:rPr>
            </w:pPr>
            <w:r w:rsidRPr="00C46C03">
              <w:rPr>
                <w:rFonts w:ascii="Arial" w:hAnsi="Arial" w:cs="Arial"/>
                <w:bCs/>
                <w:sz w:val="20"/>
              </w:rPr>
              <w:t>9.422</w:t>
            </w:r>
          </w:p>
        </w:tc>
      </w:tr>
      <w:tr w:rsidR="00C46C03" w:rsidRPr="00C46C03" w:rsidTr="00CE34C2">
        <w:trPr>
          <w:trHeight w:val="20"/>
          <w:jc w:val="center"/>
        </w:trPr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42E3" w:rsidRPr="00C46C03" w:rsidRDefault="00A642E3" w:rsidP="00A642E3">
            <w:pPr>
              <w:rPr>
                <w:rFonts w:ascii="Arial" w:hAnsi="Arial" w:cs="Arial"/>
                <w:bCs/>
                <w:sz w:val="20"/>
                <w:lang w:eastAsia="tr-TR"/>
              </w:rPr>
            </w:pPr>
            <w:r w:rsidRPr="00C46C03">
              <w:rPr>
                <w:rFonts w:ascii="Arial" w:hAnsi="Arial" w:cs="Arial"/>
                <w:bCs/>
                <w:sz w:val="20"/>
                <w:lang w:eastAsia="tr-TR"/>
              </w:rPr>
              <w:t>Kalkınma ve yatırım bankaları</w:t>
            </w:r>
          </w:p>
        </w:tc>
        <w:tc>
          <w:tcPr>
            <w:tcW w:w="2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42E3" w:rsidRPr="00C46C03" w:rsidRDefault="00A642E3" w:rsidP="00A642E3">
            <w:pPr>
              <w:jc w:val="right"/>
              <w:rPr>
                <w:rFonts w:ascii="Arial" w:hAnsi="Arial" w:cs="Arial"/>
                <w:bCs/>
                <w:sz w:val="20"/>
                <w:lang w:eastAsia="tr-TR"/>
              </w:rPr>
            </w:pPr>
            <w:r w:rsidRPr="00C46C03">
              <w:rPr>
                <w:rFonts w:ascii="Arial" w:hAnsi="Arial" w:cs="Arial"/>
                <w:bCs/>
                <w:sz w:val="20"/>
              </w:rPr>
              <w:t>71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2E3" w:rsidRPr="00C46C03" w:rsidRDefault="00A642E3" w:rsidP="00A642E3">
            <w:pPr>
              <w:jc w:val="right"/>
              <w:rPr>
                <w:rFonts w:ascii="Arial" w:hAnsi="Arial" w:cs="Arial"/>
                <w:bCs/>
                <w:sz w:val="20"/>
              </w:rPr>
            </w:pPr>
            <w:r w:rsidRPr="00C46C03">
              <w:rPr>
                <w:rFonts w:ascii="Arial" w:hAnsi="Arial" w:cs="Arial"/>
                <w:bCs/>
                <w:sz w:val="20"/>
              </w:rPr>
              <w:t>73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642E3" w:rsidRPr="00C46C03" w:rsidRDefault="00A642E3" w:rsidP="00A642E3">
            <w:pPr>
              <w:jc w:val="right"/>
              <w:rPr>
                <w:rFonts w:ascii="Arial" w:hAnsi="Arial" w:cs="Arial"/>
                <w:bCs/>
                <w:sz w:val="20"/>
              </w:rPr>
            </w:pPr>
            <w:r w:rsidRPr="00C46C03">
              <w:rPr>
                <w:rFonts w:ascii="Arial" w:hAnsi="Arial" w:cs="Arial"/>
                <w:bCs/>
                <w:sz w:val="20"/>
              </w:rPr>
              <w:t>75</w:t>
            </w:r>
          </w:p>
        </w:tc>
      </w:tr>
      <w:tr w:rsidR="00C46C03" w:rsidRPr="00C46C03" w:rsidTr="0033158D">
        <w:trPr>
          <w:trHeight w:val="20"/>
          <w:jc w:val="center"/>
        </w:trPr>
        <w:tc>
          <w:tcPr>
            <w:tcW w:w="29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42E3" w:rsidRPr="00C46C03" w:rsidRDefault="00A642E3" w:rsidP="00A642E3">
            <w:pPr>
              <w:rPr>
                <w:rFonts w:ascii="Arial" w:hAnsi="Arial" w:cs="Arial"/>
                <w:b/>
                <w:bCs/>
                <w:sz w:val="20"/>
                <w:lang w:eastAsia="tr-TR"/>
              </w:rPr>
            </w:pPr>
            <w:r w:rsidRPr="00C46C03">
              <w:rPr>
                <w:rFonts w:ascii="Arial" w:hAnsi="Arial" w:cs="Arial"/>
                <w:b/>
                <w:bCs/>
                <w:sz w:val="20"/>
                <w:lang w:eastAsia="tr-TR"/>
              </w:rPr>
              <w:t>Toplam</w:t>
            </w:r>
          </w:p>
        </w:tc>
        <w:tc>
          <w:tcPr>
            <w:tcW w:w="205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642E3" w:rsidRPr="00C46C03" w:rsidRDefault="00A642E3" w:rsidP="00A642E3">
            <w:pPr>
              <w:jc w:val="right"/>
              <w:rPr>
                <w:rFonts w:ascii="Arial" w:hAnsi="Arial" w:cs="Arial"/>
                <w:b/>
                <w:bCs/>
                <w:sz w:val="20"/>
                <w:lang w:eastAsia="tr-TR"/>
              </w:rPr>
            </w:pPr>
            <w:r w:rsidRPr="00C46C03">
              <w:rPr>
                <w:rFonts w:ascii="Arial" w:hAnsi="Arial" w:cs="Arial"/>
                <w:b/>
                <w:bCs/>
                <w:sz w:val="20"/>
              </w:rPr>
              <w:t>9.660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642E3" w:rsidRPr="00C46C03" w:rsidRDefault="00A642E3" w:rsidP="00A642E3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C46C03">
              <w:rPr>
                <w:rFonts w:ascii="Arial" w:hAnsi="Arial" w:cs="Arial"/>
                <w:b/>
                <w:bCs/>
                <w:sz w:val="20"/>
              </w:rPr>
              <w:t>9.616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A642E3" w:rsidRPr="00C46C03" w:rsidRDefault="00A642E3" w:rsidP="00A642E3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C46C03">
              <w:rPr>
                <w:rFonts w:ascii="Arial" w:hAnsi="Arial" w:cs="Arial"/>
                <w:b/>
                <w:bCs/>
                <w:sz w:val="20"/>
              </w:rPr>
              <w:t>9.497</w:t>
            </w:r>
          </w:p>
        </w:tc>
      </w:tr>
    </w:tbl>
    <w:p w:rsidR="00A642E3" w:rsidRPr="00C46C03" w:rsidRDefault="005A6135" w:rsidP="001135F6">
      <w:pPr>
        <w:jc w:val="both"/>
        <w:rPr>
          <w:rFonts w:ascii="Arial" w:hAnsi="Arial" w:cs="Arial"/>
          <w:i/>
          <w:sz w:val="16"/>
          <w:szCs w:val="16"/>
        </w:rPr>
      </w:pPr>
      <w:r w:rsidRPr="00C46C03">
        <w:rPr>
          <w:rFonts w:ascii="Arial" w:hAnsi="Arial" w:cs="Arial"/>
          <w:i/>
          <w:sz w:val="16"/>
          <w:szCs w:val="16"/>
        </w:rPr>
        <w:t xml:space="preserve">     </w:t>
      </w:r>
    </w:p>
    <w:p w:rsidR="001135F6" w:rsidRPr="00C46C03" w:rsidRDefault="001135F6" w:rsidP="001135F6">
      <w:pPr>
        <w:jc w:val="both"/>
        <w:rPr>
          <w:rFonts w:ascii="Arial" w:hAnsi="Arial" w:cs="Arial"/>
          <w:i/>
          <w:sz w:val="16"/>
          <w:szCs w:val="16"/>
        </w:rPr>
      </w:pPr>
      <w:r w:rsidRPr="00C46C03">
        <w:rPr>
          <w:rFonts w:ascii="Arial" w:hAnsi="Arial" w:cs="Arial"/>
          <w:i/>
          <w:sz w:val="16"/>
          <w:szCs w:val="16"/>
        </w:rPr>
        <w:t xml:space="preserve"> * K.K.T.C ve yabancı ülkelerdeki şubeler dahil. </w:t>
      </w:r>
    </w:p>
    <w:p w:rsidR="001135F6" w:rsidRPr="00C46C03" w:rsidRDefault="001135F6" w:rsidP="001135F6">
      <w:pPr>
        <w:jc w:val="both"/>
        <w:rPr>
          <w:rFonts w:ascii="Arial" w:hAnsi="Arial" w:cs="Arial"/>
          <w:i/>
          <w:sz w:val="16"/>
          <w:szCs w:val="16"/>
        </w:rPr>
      </w:pPr>
      <w:r w:rsidRPr="00C46C03">
        <w:rPr>
          <w:rFonts w:ascii="Arial" w:hAnsi="Arial" w:cs="Arial"/>
          <w:i/>
          <w:sz w:val="16"/>
          <w:szCs w:val="16"/>
        </w:rPr>
        <w:t xml:space="preserve">     </w:t>
      </w:r>
    </w:p>
    <w:p w:rsidR="00AD13BC" w:rsidRPr="00C46C03" w:rsidRDefault="00EF6D07" w:rsidP="00EF6D07">
      <w:pPr>
        <w:jc w:val="both"/>
        <w:rPr>
          <w:rFonts w:ascii="Arial" w:hAnsi="Arial" w:cs="Arial"/>
          <w:sz w:val="22"/>
          <w:szCs w:val="22"/>
        </w:rPr>
      </w:pPr>
      <w:r w:rsidRPr="00C46C03">
        <w:rPr>
          <w:rFonts w:ascii="Arial" w:hAnsi="Arial" w:cs="Arial"/>
          <w:sz w:val="22"/>
          <w:szCs w:val="22"/>
        </w:rPr>
        <w:t>Şube sayısı,</w:t>
      </w:r>
      <w:r w:rsidR="00BF0D3F" w:rsidRPr="00C46C03">
        <w:rPr>
          <w:rFonts w:ascii="Arial" w:hAnsi="Arial" w:cs="Arial"/>
          <w:sz w:val="22"/>
          <w:szCs w:val="22"/>
        </w:rPr>
        <w:t xml:space="preserve"> bir önceki çeyreğe göre </w:t>
      </w:r>
      <w:r w:rsidR="00A642E3" w:rsidRPr="00C46C03">
        <w:rPr>
          <w:rFonts w:ascii="Arial" w:hAnsi="Arial" w:cs="Arial"/>
          <w:sz w:val="22"/>
          <w:szCs w:val="22"/>
        </w:rPr>
        <w:t>119</w:t>
      </w:r>
      <w:r w:rsidR="00C17A89" w:rsidRPr="00C46C03">
        <w:rPr>
          <w:rFonts w:ascii="Arial" w:hAnsi="Arial" w:cs="Arial"/>
          <w:sz w:val="22"/>
          <w:szCs w:val="22"/>
        </w:rPr>
        <w:t>,</w:t>
      </w:r>
      <w:r w:rsidR="00A72DF6" w:rsidRPr="00C46C03">
        <w:rPr>
          <w:rFonts w:ascii="Arial" w:hAnsi="Arial" w:cs="Arial"/>
          <w:sz w:val="22"/>
          <w:szCs w:val="22"/>
        </w:rPr>
        <w:t xml:space="preserve"> </w:t>
      </w:r>
      <w:r w:rsidR="00BD5935" w:rsidRPr="00C46C03">
        <w:rPr>
          <w:rFonts w:ascii="Arial" w:hAnsi="Arial" w:cs="Arial"/>
          <w:sz w:val="22"/>
          <w:szCs w:val="22"/>
        </w:rPr>
        <w:t xml:space="preserve">bir </w:t>
      </w:r>
      <w:r w:rsidR="00904088" w:rsidRPr="00C46C03">
        <w:rPr>
          <w:rFonts w:ascii="Arial" w:hAnsi="Arial" w:cs="Arial"/>
          <w:sz w:val="22"/>
          <w:szCs w:val="22"/>
        </w:rPr>
        <w:t>önceki yıl</w:t>
      </w:r>
      <w:r w:rsidR="00C17A89" w:rsidRPr="00C46C03">
        <w:rPr>
          <w:rFonts w:ascii="Arial" w:hAnsi="Arial" w:cs="Arial"/>
          <w:sz w:val="22"/>
          <w:szCs w:val="22"/>
        </w:rPr>
        <w:t>ın</w:t>
      </w:r>
      <w:r w:rsidR="00904088" w:rsidRPr="00C46C03">
        <w:rPr>
          <w:rFonts w:ascii="Arial" w:hAnsi="Arial" w:cs="Arial"/>
          <w:sz w:val="22"/>
          <w:szCs w:val="22"/>
        </w:rPr>
        <w:t xml:space="preserve"> aynı</w:t>
      </w:r>
      <w:r w:rsidR="00BD5935" w:rsidRPr="00C46C03">
        <w:rPr>
          <w:rFonts w:ascii="Arial" w:hAnsi="Arial" w:cs="Arial"/>
          <w:sz w:val="22"/>
          <w:szCs w:val="22"/>
        </w:rPr>
        <w:t xml:space="preserve"> çeyreğ</w:t>
      </w:r>
      <w:r w:rsidR="00C17A89" w:rsidRPr="00C46C03">
        <w:rPr>
          <w:rFonts w:ascii="Arial" w:hAnsi="Arial" w:cs="Arial"/>
          <w:sz w:val="22"/>
          <w:szCs w:val="22"/>
        </w:rPr>
        <w:t>in</w:t>
      </w:r>
      <w:r w:rsidR="00BD5935" w:rsidRPr="00C46C03">
        <w:rPr>
          <w:rFonts w:ascii="Arial" w:hAnsi="Arial" w:cs="Arial"/>
          <w:sz w:val="22"/>
          <w:szCs w:val="22"/>
        </w:rPr>
        <w:t xml:space="preserve">e göre </w:t>
      </w:r>
      <w:r w:rsidR="00BF0D3F" w:rsidRPr="00C46C03">
        <w:rPr>
          <w:rFonts w:ascii="Arial" w:hAnsi="Arial" w:cs="Arial"/>
          <w:sz w:val="22"/>
          <w:szCs w:val="22"/>
        </w:rPr>
        <w:t xml:space="preserve">ise </w:t>
      </w:r>
      <w:r w:rsidR="00FD2AE4">
        <w:rPr>
          <w:rFonts w:ascii="Arial" w:hAnsi="Arial" w:cs="Arial"/>
          <w:sz w:val="22"/>
          <w:szCs w:val="22"/>
        </w:rPr>
        <w:t>164</w:t>
      </w:r>
      <w:r w:rsidR="00BF0D3F" w:rsidRPr="00C46C03">
        <w:rPr>
          <w:rFonts w:ascii="Arial" w:hAnsi="Arial" w:cs="Arial"/>
          <w:sz w:val="22"/>
          <w:szCs w:val="22"/>
        </w:rPr>
        <w:t xml:space="preserve"> </w:t>
      </w:r>
      <w:r w:rsidR="00904088" w:rsidRPr="00C46C03">
        <w:rPr>
          <w:rFonts w:ascii="Arial" w:hAnsi="Arial" w:cs="Arial"/>
          <w:sz w:val="22"/>
          <w:szCs w:val="22"/>
        </w:rPr>
        <w:t>adet azalmış</w:t>
      </w:r>
      <w:r w:rsidR="00BF0D3F" w:rsidRPr="00C46C03">
        <w:rPr>
          <w:rFonts w:ascii="Arial" w:hAnsi="Arial" w:cs="Arial"/>
          <w:sz w:val="22"/>
          <w:szCs w:val="22"/>
        </w:rPr>
        <w:t>tır.</w:t>
      </w:r>
    </w:p>
    <w:p w:rsidR="00AD13BC" w:rsidRPr="00C46C03" w:rsidRDefault="00AD13BC" w:rsidP="00EF6D07">
      <w:pPr>
        <w:jc w:val="both"/>
        <w:rPr>
          <w:rFonts w:ascii="Arial" w:hAnsi="Arial" w:cs="Arial"/>
          <w:sz w:val="22"/>
          <w:szCs w:val="22"/>
        </w:rPr>
      </w:pPr>
    </w:p>
    <w:p w:rsidR="00B22DA8" w:rsidRPr="00C46C03" w:rsidRDefault="007B575F" w:rsidP="00B22DA8">
      <w:pPr>
        <w:jc w:val="both"/>
        <w:rPr>
          <w:rFonts w:ascii="Arial" w:hAnsi="Arial" w:cs="Arial"/>
          <w:sz w:val="22"/>
          <w:szCs w:val="22"/>
        </w:rPr>
      </w:pPr>
      <w:r w:rsidRPr="00C46C03">
        <w:rPr>
          <w:rFonts w:ascii="Arial" w:hAnsi="Arial" w:cs="Arial"/>
          <w:sz w:val="22"/>
          <w:szCs w:val="22"/>
        </w:rPr>
        <w:t>Aralık</w:t>
      </w:r>
      <w:r w:rsidR="00F32809" w:rsidRPr="00C46C03">
        <w:rPr>
          <w:rFonts w:ascii="Arial" w:hAnsi="Arial" w:cs="Arial"/>
          <w:sz w:val="22"/>
          <w:szCs w:val="22"/>
        </w:rPr>
        <w:t xml:space="preserve"> 2023</w:t>
      </w:r>
      <w:r w:rsidR="001538E9" w:rsidRPr="00C46C03">
        <w:rPr>
          <w:rFonts w:ascii="Arial" w:hAnsi="Arial" w:cs="Arial"/>
          <w:sz w:val="22"/>
          <w:szCs w:val="22"/>
        </w:rPr>
        <w:t xml:space="preserve"> itibariyle</w:t>
      </w:r>
      <w:r w:rsidR="001F5A64" w:rsidRPr="00C46C03">
        <w:rPr>
          <w:rFonts w:ascii="Arial" w:hAnsi="Arial" w:cs="Arial"/>
          <w:sz w:val="22"/>
          <w:szCs w:val="22"/>
        </w:rPr>
        <w:t xml:space="preserve"> </w:t>
      </w:r>
      <w:r w:rsidR="00B22DA8" w:rsidRPr="00C46C03">
        <w:rPr>
          <w:rFonts w:ascii="Arial" w:hAnsi="Arial" w:cs="Arial"/>
          <w:sz w:val="22"/>
          <w:szCs w:val="22"/>
        </w:rPr>
        <w:t xml:space="preserve">mevduat bankalarında banka başına ortalama şube sayısı </w:t>
      </w:r>
      <w:r w:rsidR="00EF6D07" w:rsidRPr="00C46C03">
        <w:rPr>
          <w:rFonts w:ascii="Arial" w:hAnsi="Arial" w:cs="Arial"/>
          <w:sz w:val="22"/>
          <w:szCs w:val="22"/>
        </w:rPr>
        <w:t>2</w:t>
      </w:r>
      <w:r w:rsidR="00BD5935" w:rsidRPr="00C46C03">
        <w:rPr>
          <w:rFonts w:ascii="Arial" w:hAnsi="Arial" w:cs="Arial"/>
          <w:sz w:val="22"/>
          <w:szCs w:val="22"/>
        </w:rPr>
        <w:t>7</w:t>
      </w:r>
      <w:r w:rsidR="00D952F9" w:rsidRPr="00C46C03">
        <w:rPr>
          <w:rFonts w:ascii="Arial" w:hAnsi="Arial" w:cs="Arial"/>
          <w:sz w:val="22"/>
          <w:szCs w:val="22"/>
        </w:rPr>
        <w:t>9</w:t>
      </w:r>
      <w:r w:rsidR="00B22DA8" w:rsidRPr="00C46C03">
        <w:rPr>
          <w:rFonts w:ascii="Arial" w:hAnsi="Arial" w:cs="Arial"/>
          <w:sz w:val="22"/>
          <w:szCs w:val="22"/>
        </w:rPr>
        <w:t xml:space="preserve"> olmuştur. </w:t>
      </w:r>
    </w:p>
    <w:p w:rsidR="0021550F" w:rsidRPr="00C46C03" w:rsidRDefault="0021550F" w:rsidP="00B22DA8">
      <w:pPr>
        <w:jc w:val="both"/>
        <w:rPr>
          <w:rFonts w:ascii="Arial" w:hAnsi="Arial" w:cs="Arial"/>
          <w:sz w:val="22"/>
          <w:szCs w:val="22"/>
        </w:rPr>
      </w:pPr>
    </w:p>
    <w:p w:rsidR="00166439" w:rsidRPr="00C46C03" w:rsidRDefault="00F61D6D" w:rsidP="00F075B4">
      <w:pPr>
        <w:jc w:val="center"/>
        <w:rPr>
          <w:rFonts w:ascii="Arial" w:hAnsi="Arial" w:cs="Arial"/>
          <w:b/>
          <w:sz w:val="22"/>
          <w:szCs w:val="22"/>
        </w:rPr>
      </w:pPr>
      <w:r w:rsidRPr="00C46C03">
        <w:rPr>
          <w:rFonts w:ascii="Arial" w:hAnsi="Arial" w:cs="Arial"/>
          <w:b/>
          <w:sz w:val="22"/>
          <w:szCs w:val="22"/>
        </w:rPr>
        <w:t xml:space="preserve">Şube Sayısı </w:t>
      </w:r>
      <w:r w:rsidR="00B22DA8" w:rsidRPr="00C46C03">
        <w:rPr>
          <w:rFonts w:ascii="Arial" w:hAnsi="Arial" w:cs="Arial"/>
          <w:b/>
          <w:sz w:val="22"/>
          <w:szCs w:val="22"/>
        </w:rPr>
        <w:t>(adet)</w:t>
      </w:r>
    </w:p>
    <w:p w:rsidR="00BD5935" w:rsidRPr="00C46C03" w:rsidRDefault="00A642E3" w:rsidP="00B22DA8">
      <w:pPr>
        <w:jc w:val="center"/>
        <w:rPr>
          <w:rFonts w:ascii="Arial" w:hAnsi="Arial" w:cs="Arial"/>
          <w:sz w:val="22"/>
          <w:szCs w:val="22"/>
        </w:rPr>
      </w:pPr>
      <w:r w:rsidRPr="00C46C03">
        <w:rPr>
          <w:rFonts w:ascii="Arial" w:hAnsi="Arial" w:cs="Arial"/>
          <w:noProof/>
          <w:sz w:val="22"/>
          <w:szCs w:val="22"/>
          <w:lang w:eastAsia="tr-TR"/>
        </w:rPr>
        <w:drawing>
          <wp:inline distT="0" distB="0" distL="0" distR="0" wp14:anchorId="460D9C22" wp14:editId="2EA64587">
            <wp:extent cx="5059045" cy="1976755"/>
            <wp:effectExtent l="0" t="0" r="8255" b="4445"/>
            <wp:docPr id="7" name="Chart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057810" w:rsidRPr="00C46C03" w:rsidRDefault="00057810" w:rsidP="00AC45CB">
      <w:pPr>
        <w:jc w:val="both"/>
        <w:rPr>
          <w:rFonts w:ascii="Arial" w:hAnsi="Arial" w:cs="Arial"/>
          <w:sz w:val="22"/>
          <w:szCs w:val="22"/>
        </w:rPr>
      </w:pPr>
    </w:p>
    <w:p w:rsidR="00A6162D" w:rsidRPr="00C46C03" w:rsidRDefault="00916152" w:rsidP="00AC45CB">
      <w:pPr>
        <w:jc w:val="both"/>
        <w:rPr>
          <w:rFonts w:ascii="Arial" w:hAnsi="Arial" w:cs="Arial"/>
          <w:sz w:val="22"/>
          <w:szCs w:val="22"/>
        </w:rPr>
      </w:pPr>
      <w:r w:rsidRPr="00C46C03">
        <w:rPr>
          <w:rFonts w:ascii="Arial" w:hAnsi="Arial" w:cs="Arial"/>
          <w:sz w:val="22"/>
          <w:szCs w:val="22"/>
        </w:rPr>
        <w:t>Ş</w:t>
      </w:r>
      <w:r w:rsidR="00A6162D" w:rsidRPr="00C46C03">
        <w:rPr>
          <w:rFonts w:ascii="Arial" w:hAnsi="Arial" w:cs="Arial"/>
          <w:sz w:val="22"/>
          <w:szCs w:val="22"/>
        </w:rPr>
        <w:t>ube dışı alternatif dağıtım kanallarının gelişmesi</w:t>
      </w:r>
      <w:r w:rsidR="00300266" w:rsidRPr="00C46C03">
        <w:rPr>
          <w:rFonts w:ascii="Arial" w:hAnsi="Arial" w:cs="Arial"/>
          <w:sz w:val="22"/>
          <w:szCs w:val="22"/>
        </w:rPr>
        <w:t xml:space="preserve">, mobil </w:t>
      </w:r>
      <w:r w:rsidR="003F743F" w:rsidRPr="00C46C03">
        <w:rPr>
          <w:rFonts w:ascii="Arial" w:hAnsi="Arial" w:cs="Arial"/>
          <w:sz w:val="22"/>
          <w:szCs w:val="22"/>
        </w:rPr>
        <w:t xml:space="preserve">ve dijital </w:t>
      </w:r>
      <w:r w:rsidR="00300266" w:rsidRPr="00C46C03">
        <w:rPr>
          <w:rFonts w:ascii="Arial" w:hAnsi="Arial" w:cs="Arial"/>
          <w:sz w:val="22"/>
          <w:szCs w:val="22"/>
        </w:rPr>
        <w:t>bankacılık hizmetlerine olan talebin artması</w:t>
      </w:r>
      <w:r w:rsidR="00A6162D" w:rsidRPr="00C46C03">
        <w:rPr>
          <w:rFonts w:ascii="Arial" w:hAnsi="Arial" w:cs="Arial"/>
          <w:sz w:val="22"/>
          <w:szCs w:val="22"/>
        </w:rPr>
        <w:t xml:space="preserve"> ve </w:t>
      </w:r>
      <w:r w:rsidR="00704B9E" w:rsidRPr="00C46C03">
        <w:rPr>
          <w:rFonts w:ascii="Arial" w:hAnsi="Arial" w:cs="Arial"/>
          <w:sz w:val="22"/>
          <w:szCs w:val="22"/>
        </w:rPr>
        <w:t xml:space="preserve">bazı hizmetlerin </w:t>
      </w:r>
      <w:r w:rsidR="00A6162D" w:rsidRPr="00C46C03">
        <w:rPr>
          <w:rFonts w:ascii="Arial" w:hAnsi="Arial" w:cs="Arial"/>
          <w:sz w:val="22"/>
          <w:szCs w:val="22"/>
        </w:rPr>
        <w:t>destek hizmet</w:t>
      </w:r>
      <w:r w:rsidR="00704B9E" w:rsidRPr="00C46C03">
        <w:rPr>
          <w:rFonts w:ascii="Arial" w:hAnsi="Arial" w:cs="Arial"/>
          <w:sz w:val="22"/>
          <w:szCs w:val="22"/>
        </w:rPr>
        <w:t>i kuruluşlarından temin edil</w:t>
      </w:r>
      <w:r w:rsidR="0036100C" w:rsidRPr="00C46C03">
        <w:rPr>
          <w:rFonts w:ascii="Arial" w:hAnsi="Arial" w:cs="Arial"/>
          <w:sz w:val="22"/>
          <w:szCs w:val="22"/>
        </w:rPr>
        <w:t>m</w:t>
      </w:r>
      <w:r w:rsidR="00704B9E" w:rsidRPr="00C46C03">
        <w:rPr>
          <w:rFonts w:ascii="Arial" w:hAnsi="Arial" w:cs="Arial"/>
          <w:sz w:val="22"/>
          <w:szCs w:val="22"/>
        </w:rPr>
        <w:t>esi</w:t>
      </w:r>
      <w:r w:rsidR="002933DA" w:rsidRPr="00C46C03">
        <w:rPr>
          <w:rFonts w:ascii="Arial" w:hAnsi="Arial" w:cs="Arial"/>
          <w:sz w:val="22"/>
          <w:szCs w:val="22"/>
        </w:rPr>
        <w:t>;</w:t>
      </w:r>
      <w:r w:rsidR="00A6162D" w:rsidRPr="00C46C03">
        <w:rPr>
          <w:rFonts w:ascii="Arial" w:hAnsi="Arial" w:cs="Arial"/>
          <w:sz w:val="22"/>
          <w:szCs w:val="22"/>
        </w:rPr>
        <w:t xml:space="preserve"> şube ve çalışan sayısını etkile</w:t>
      </w:r>
      <w:r w:rsidR="00704B9E" w:rsidRPr="00C46C03">
        <w:rPr>
          <w:rFonts w:ascii="Arial" w:hAnsi="Arial" w:cs="Arial"/>
          <w:sz w:val="22"/>
          <w:szCs w:val="22"/>
        </w:rPr>
        <w:t>m</w:t>
      </w:r>
      <w:r w:rsidR="00E60FAD" w:rsidRPr="00C46C03">
        <w:rPr>
          <w:rFonts w:ascii="Arial" w:hAnsi="Arial" w:cs="Arial"/>
          <w:sz w:val="22"/>
          <w:szCs w:val="22"/>
        </w:rPr>
        <w:t>ektedir.</w:t>
      </w:r>
    </w:p>
    <w:p w:rsidR="0021550F" w:rsidRPr="00C46C03" w:rsidRDefault="0021550F" w:rsidP="00AC45CB">
      <w:pPr>
        <w:jc w:val="both"/>
        <w:rPr>
          <w:rFonts w:ascii="Arial" w:hAnsi="Arial" w:cs="Arial"/>
          <w:sz w:val="22"/>
          <w:szCs w:val="22"/>
        </w:rPr>
      </w:pPr>
    </w:p>
    <w:p w:rsidR="00A6162D" w:rsidRPr="00C46C03" w:rsidRDefault="00A6162D" w:rsidP="00AC45CB">
      <w:pPr>
        <w:jc w:val="both"/>
        <w:rPr>
          <w:rFonts w:ascii="Arial" w:hAnsi="Arial" w:cs="Arial"/>
          <w:b/>
          <w:sz w:val="22"/>
          <w:szCs w:val="22"/>
        </w:rPr>
      </w:pPr>
    </w:p>
    <w:p w:rsidR="00A642E3" w:rsidRPr="00C46C03" w:rsidRDefault="00A642E3" w:rsidP="00AC45CB">
      <w:pPr>
        <w:jc w:val="both"/>
        <w:rPr>
          <w:rFonts w:ascii="Arial" w:hAnsi="Arial" w:cs="Arial"/>
          <w:b/>
          <w:sz w:val="22"/>
          <w:szCs w:val="22"/>
        </w:rPr>
      </w:pPr>
    </w:p>
    <w:p w:rsidR="00A642E3" w:rsidRPr="00C46C03" w:rsidRDefault="00A642E3" w:rsidP="00AC45CB">
      <w:pPr>
        <w:jc w:val="both"/>
        <w:rPr>
          <w:rFonts w:ascii="Arial" w:hAnsi="Arial" w:cs="Arial"/>
          <w:b/>
          <w:sz w:val="22"/>
          <w:szCs w:val="22"/>
        </w:rPr>
      </w:pPr>
    </w:p>
    <w:p w:rsidR="00A642E3" w:rsidRPr="00C46C03" w:rsidRDefault="00A642E3" w:rsidP="00AC45CB">
      <w:pPr>
        <w:jc w:val="both"/>
        <w:rPr>
          <w:rFonts w:ascii="Arial" w:hAnsi="Arial" w:cs="Arial"/>
          <w:b/>
          <w:sz w:val="22"/>
          <w:szCs w:val="22"/>
        </w:rPr>
      </w:pPr>
    </w:p>
    <w:p w:rsidR="00633118" w:rsidRPr="00C46C03" w:rsidRDefault="00633118" w:rsidP="00AC45CB">
      <w:pPr>
        <w:jc w:val="both"/>
        <w:rPr>
          <w:rFonts w:ascii="Arial" w:hAnsi="Arial" w:cs="Arial"/>
          <w:b/>
          <w:sz w:val="22"/>
          <w:szCs w:val="22"/>
        </w:rPr>
      </w:pPr>
    </w:p>
    <w:p w:rsidR="00AC45CB" w:rsidRPr="00C46C03" w:rsidRDefault="00A907F0" w:rsidP="00AC45CB">
      <w:pPr>
        <w:jc w:val="both"/>
        <w:rPr>
          <w:rFonts w:ascii="Arial" w:hAnsi="Arial" w:cs="Arial"/>
          <w:b/>
          <w:sz w:val="22"/>
          <w:szCs w:val="22"/>
        </w:rPr>
      </w:pPr>
      <w:r w:rsidRPr="00C46C03">
        <w:rPr>
          <w:rFonts w:ascii="Arial" w:hAnsi="Arial" w:cs="Arial"/>
          <w:b/>
          <w:sz w:val="22"/>
          <w:szCs w:val="22"/>
        </w:rPr>
        <w:t>100.000 Kişiye Düşen Çalışan ve Şube</w:t>
      </w:r>
      <w:r w:rsidR="0054116E" w:rsidRPr="00C46C03">
        <w:rPr>
          <w:rFonts w:ascii="Arial" w:hAnsi="Arial" w:cs="Arial"/>
          <w:b/>
          <w:sz w:val="22"/>
          <w:szCs w:val="22"/>
        </w:rPr>
        <w:t xml:space="preserve"> Sayısı</w:t>
      </w:r>
      <w:r w:rsidR="00614D10" w:rsidRPr="00C46C03">
        <w:rPr>
          <w:rFonts w:ascii="Arial" w:hAnsi="Arial" w:cs="Arial"/>
          <w:b/>
          <w:sz w:val="22"/>
          <w:szCs w:val="22"/>
        </w:rPr>
        <w:t>*</w:t>
      </w:r>
    </w:p>
    <w:p w:rsidR="00AC45CB" w:rsidRPr="00C46C03" w:rsidRDefault="00AC45CB" w:rsidP="00AC45CB">
      <w:pPr>
        <w:jc w:val="both"/>
        <w:rPr>
          <w:rFonts w:ascii="Arial" w:hAnsi="Arial" w:cs="Arial"/>
          <w:b/>
          <w:sz w:val="22"/>
          <w:szCs w:val="22"/>
        </w:rPr>
      </w:pPr>
    </w:p>
    <w:p w:rsidR="00166439" w:rsidRPr="00C46C03" w:rsidRDefault="007B575F" w:rsidP="006A0E5D">
      <w:pPr>
        <w:jc w:val="both"/>
        <w:rPr>
          <w:rFonts w:ascii="Arial" w:hAnsi="Arial" w:cs="Arial"/>
          <w:sz w:val="22"/>
          <w:szCs w:val="22"/>
        </w:rPr>
      </w:pPr>
      <w:r w:rsidRPr="00C46C03">
        <w:rPr>
          <w:rFonts w:ascii="Arial" w:hAnsi="Arial" w:cs="Arial"/>
          <w:sz w:val="22"/>
          <w:szCs w:val="22"/>
        </w:rPr>
        <w:t>Aralık</w:t>
      </w:r>
      <w:r w:rsidR="00F32809" w:rsidRPr="00C46C03">
        <w:rPr>
          <w:rFonts w:ascii="Arial" w:hAnsi="Arial" w:cs="Arial"/>
          <w:sz w:val="22"/>
          <w:szCs w:val="22"/>
        </w:rPr>
        <w:t xml:space="preserve"> 2023</w:t>
      </w:r>
      <w:r w:rsidR="001F5A64" w:rsidRPr="00C46C03">
        <w:rPr>
          <w:rFonts w:ascii="Arial" w:hAnsi="Arial" w:cs="Arial"/>
          <w:sz w:val="22"/>
          <w:szCs w:val="22"/>
        </w:rPr>
        <w:t xml:space="preserve"> ayı itibarıyla,</w:t>
      </w:r>
      <w:r w:rsidR="006A0E5D" w:rsidRPr="00C46C03">
        <w:rPr>
          <w:rFonts w:ascii="Arial" w:hAnsi="Arial" w:cs="Arial"/>
          <w:sz w:val="22"/>
          <w:szCs w:val="22"/>
        </w:rPr>
        <w:t xml:space="preserve"> </w:t>
      </w:r>
      <w:r w:rsidR="003D4BBF" w:rsidRPr="00C46C03">
        <w:rPr>
          <w:rFonts w:ascii="Arial" w:hAnsi="Arial" w:cs="Arial"/>
          <w:sz w:val="22"/>
          <w:szCs w:val="22"/>
        </w:rPr>
        <w:t>100.000 kişiye düşen çalışan sayısı</w:t>
      </w:r>
      <w:r w:rsidR="001F5A64" w:rsidRPr="00C46C03">
        <w:rPr>
          <w:rFonts w:ascii="Arial" w:hAnsi="Arial" w:cs="Arial"/>
          <w:sz w:val="22"/>
          <w:szCs w:val="22"/>
        </w:rPr>
        <w:t xml:space="preserve"> </w:t>
      </w:r>
      <w:r w:rsidR="00B718CA" w:rsidRPr="00C46C03">
        <w:rPr>
          <w:rFonts w:ascii="Arial" w:hAnsi="Arial" w:cs="Arial"/>
          <w:sz w:val="22"/>
          <w:szCs w:val="22"/>
        </w:rPr>
        <w:t>2</w:t>
      </w:r>
      <w:r w:rsidR="0084423D" w:rsidRPr="00C46C03">
        <w:rPr>
          <w:rFonts w:ascii="Arial" w:hAnsi="Arial" w:cs="Arial"/>
          <w:sz w:val="22"/>
          <w:szCs w:val="22"/>
        </w:rPr>
        <w:t>2</w:t>
      </w:r>
      <w:r w:rsidR="00795BD9" w:rsidRPr="00C46C03">
        <w:rPr>
          <w:rFonts w:ascii="Arial" w:hAnsi="Arial" w:cs="Arial"/>
          <w:sz w:val="22"/>
          <w:szCs w:val="22"/>
        </w:rPr>
        <w:t>2</w:t>
      </w:r>
      <w:r w:rsidR="00B718CA" w:rsidRPr="00C46C03">
        <w:rPr>
          <w:rFonts w:ascii="Arial" w:hAnsi="Arial" w:cs="Arial"/>
          <w:sz w:val="22"/>
          <w:szCs w:val="22"/>
        </w:rPr>
        <w:t xml:space="preserve"> olmuştur.</w:t>
      </w:r>
      <w:r w:rsidR="00366A61" w:rsidRPr="00C46C03">
        <w:rPr>
          <w:rFonts w:ascii="Arial" w:hAnsi="Arial" w:cs="Arial"/>
          <w:sz w:val="22"/>
          <w:szCs w:val="22"/>
        </w:rPr>
        <w:t xml:space="preserve"> 100.000 kişiye düşen şube sayısı ise 1</w:t>
      </w:r>
      <w:r w:rsidR="00387158" w:rsidRPr="00C46C03">
        <w:rPr>
          <w:rFonts w:ascii="Arial" w:hAnsi="Arial" w:cs="Arial"/>
          <w:sz w:val="22"/>
          <w:szCs w:val="22"/>
        </w:rPr>
        <w:t>1,</w:t>
      </w:r>
      <w:r w:rsidR="00D952F9" w:rsidRPr="00C46C03">
        <w:rPr>
          <w:rFonts w:ascii="Arial" w:hAnsi="Arial" w:cs="Arial"/>
          <w:sz w:val="22"/>
          <w:szCs w:val="22"/>
        </w:rPr>
        <w:t>1</w:t>
      </w:r>
      <w:r w:rsidR="00387158" w:rsidRPr="00C46C03">
        <w:rPr>
          <w:rFonts w:ascii="Arial" w:hAnsi="Arial" w:cs="Arial"/>
          <w:sz w:val="22"/>
          <w:szCs w:val="22"/>
        </w:rPr>
        <w:t>’</w:t>
      </w:r>
      <w:r w:rsidR="00D952F9" w:rsidRPr="00C46C03">
        <w:rPr>
          <w:rFonts w:ascii="Arial" w:hAnsi="Arial" w:cs="Arial"/>
          <w:sz w:val="22"/>
          <w:szCs w:val="22"/>
        </w:rPr>
        <w:t>dir.</w:t>
      </w:r>
    </w:p>
    <w:p w:rsidR="00AC45CB" w:rsidRPr="00C46C03" w:rsidRDefault="00AC45CB" w:rsidP="00DC24FD">
      <w:pPr>
        <w:jc w:val="center"/>
      </w:pPr>
    </w:p>
    <w:p w:rsidR="00130853" w:rsidRPr="00C46C03" w:rsidRDefault="003D4BBF" w:rsidP="0021550F">
      <w:pPr>
        <w:jc w:val="center"/>
        <w:rPr>
          <w:rFonts w:ascii="Arial" w:hAnsi="Arial" w:cs="Arial"/>
          <w:b/>
          <w:sz w:val="22"/>
          <w:szCs w:val="22"/>
        </w:rPr>
      </w:pPr>
      <w:r w:rsidRPr="00C46C03">
        <w:rPr>
          <w:rFonts w:ascii="Arial" w:hAnsi="Arial" w:cs="Arial"/>
          <w:b/>
          <w:sz w:val="22"/>
          <w:szCs w:val="22"/>
        </w:rPr>
        <w:t>100.000 Kişiye Düşen Çalışan ve Şube</w:t>
      </w:r>
      <w:r w:rsidR="00B800CA" w:rsidRPr="00C46C03">
        <w:rPr>
          <w:rFonts w:ascii="Arial" w:hAnsi="Arial" w:cs="Arial"/>
          <w:b/>
          <w:sz w:val="22"/>
          <w:szCs w:val="22"/>
        </w:rPr>
        <w:t xml:space="preserve"> </w:t>
      </w:r>
      <w:r w:rsidR="001B6B4D" w:rsidRPr="00C46C03">
        <w:rPr>
          <w:rFonts w:ascii="Arial" w:hAnsi="Arial" w:cs="Arial"/>
          <w:b/>
          <w:sz w:val="22"/>
          <w:szCs w:val="22"/>
        </w:rPr>
        <w:t>Sayısı</w:t>
      </w:r>
    </w:p>
    <w:p w:rsidR="00902F0A" w:rsidRPr="00D952F9" w:rsidRDefault="00902F0A" w:rsidP="007B3D45">
      <w:pPr>
        <w:rPr>
          <w:rFonts w:ascii="Arial" w:hAnsi="Arial" w:cs="Arial"/>
          <w:b/>
          <w:color w:val="00B050"/>
          <w:sz w:val="10"/>
          <w:szCs w:val="10"/>
        </w:rPr>
      </w:pPr>
    </w:p>
    <w:p w:rsidR="00387158" w:rsidRPr="00D952F9" w:rsidRDefault="00D952F9" w:rsidP="00276FAE">
      <w:pPr>
        <w:jc w:val="center"/>
        <w:rPr>
          <w:rFonts w:ascii="Arial" w:hAnsi="Arial" w:cs="Arial"/>
          <w:b/>
          <w:color w:val="00B050"/>
          <w:sz w:val="22"/>
          <w:szCs w:val="22"/>
        </w:rPr>
      </w:pPr>
      <w:r w:rsidRPr="00D952F9">
        <w:rPr>
          <w:noProof/>
          <w:color w:val="00B050"/>
          <w:lang w:eastAsia="tr-TR"/>
        </w:rPr>
        <w:drawing>
          <wp:inline distT="0" distB="0" distL="0" distR="0" wp14:anchorId="0AD1C2C8" wp14:editId="4BC1D404">
            <wp:extent cx="4860000" cy="2279040"/>
            <wp:effectExtent l="0" t="0" r="17145" b="6985"/>
            <wp:docPr id="8" name="Chart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2276AD" w:rsidRPr="00D952F9" w:rsidRDefault="002276AD" w:rsidP="00F21F4F">
      <w:pPr>
        <w:jc w:val="both"/>
        <w:rPr>
          <w:rFonts w:ascii="Arial" w:hAnsi="Arial" w:cs="Arial"/>
          <w:color w:val="00B050"/>
          <w:sz w:val="18"/>
          <w:szCs w:val="22"/>
        </w:rPr>
      </w:pPr>
    </w:p>
    <w:p w:rsidR="00F21F4F" w:rsidRPr="00C46C03" w:rsidRDefault="0021550F" w:rsidP="00F21F4F">
      <w:pPr>
        <w:jc w:val="both"/>
        <w:rPr>
          <w:rFonts w:ascii="Arial" w:hAnsi="Arial" w:cs="Arial"/>
          <w:sz w:val="18"/>
          <w:szCs w:val="22"/>
        </w:rPr>
      </w:pPr>
      <w:r w:rsidRPr="00C46C03">
        <w:rPr>
          <w:rFonts w:ascii="Arial" w:hAnsi="Arial" w:cs="Arial"/>
          <w:sz w:val="18"/>
          <w:szCs w:val="22"/>
        </w:rPr>
        <w:t>*</w:t>
      </w:r>
      <w:r w:rsidR="001F5A64" w:rsidRPr="00C46C03">
        <w:rPr>
          <w:rFonts w:ascii="Arial" w:hAnsi="Arial" w:cs="Arial"/>
          <w:sz w:val="18"/>
          <w:szCs w:val="22"/>
        </w:rPr>
        <w:t xml:space="preserve"> </w:t>
      </w:r>
      <w:r w:rsidR="00614D10" w:rsidRPr="00C46C03">
        <w:rPr>
          <w:rFonts w:ascii="Arial" w:hAnsi="Arial" w:cs="Arial"/>
          <w:sz w:val="18"/>
          <w:szCs w:val="22"/>
        </w:rPr>
        <w:t>202</w:t>
      </w:r>
      <w:r w:rsidR="009B47EA" w:rsidRPr="00C46C03">
        <w:rPr>
          <w:rFonts w:ascii="Arial" w:hAnsi="Arial" w:cs="Arial"/>
          <w:sz w:val="18"/>
          <w:szCs w:val="22"/>
        </w:rPr>
        <w:t>3</w:t>
      </w:r>
      <w:r w:rsidR="00614D10" w:rsidRPr="00C46C03">
        <w:rPr>
          <w:rFonts w:ascii="Arial" w:hAnsi="Arial" w:cs="Arial"/>
          <w:sz w:val="18"/>
          <w:szCs w:val="22"/>
        </w:rPr>
        <w:t xml:space="preserve"> yılına ilişkin h</w:t>
      </w:r>
      <w:r w:rsidR="001F5A64" w:rsidRPr="00C46C03">
        <w:rPr>
          <w:rFonts w:ascii="Arial" w:hAnsi="Arial" w:cs="Arial"/>
          <w:sz w:val="18"/>
          <w:szCs w:val="22"/>
        </w:rPr>
        <w:t>esaplamalarda 202</w:t>
      </w:r>
      <w:r w:rsidR="009B47EA" w:rsidRPr="00C46C03">
        <w:rPr>
          <w:rFonts w:ascii="Arial" w:hAnsi="Arial" w:cs="Arial"/>
          <w:sz w:val="18"/>
          <w:szCs w:val="22"/>
        </w:rPr>
        <w:t>2</w:t>
      </w:r>
      <w:r w:rsidR="0084423D" w:rsidRPr="00C46C03">
        <w:rPr>
          <w:rFonts w:ascii="Arial" w:hAnsi="Arial" w:cs="Arial"/>
          <w:sz w:val="18"/>
          <w:szCs w:val="22"/>
        </w:rPr>
        <w:t xml:space="preserve"> yıl</w:t>
      </w:r>
      <w:r w:rsidR="00F21F4F" w:rsidRPr="00C46C03">
        <w:rPr>
          <w:rFonts w:ascii="Arial" w:hAnsi="Arial" w:cs="Arial"/>
          <w:sz w:val="18"/>
          <w:szCs w:val="22"/>
        </w:rPr>
        <w:t xml:space="preserve">sonu nüfus verisi kullanılmıştır. </w:t>
      </w:r>
    </w:p>
    <w:p w:rsidR="00F21F4F" w:rsidRPr="00480D21" w:rsidRDefault="00F21F4F" w:rsidP="003D4BBF">
      <w:pPr>
        <w:jc w:val="both"/>
        <w:rPr>
          <w:rFonts w:ascii="Arial" w:hAnsi="Arial" w:cs="Arial"/>
          <w:color w:val="FF0000"/>
          <w:sz w:val="22"/>
          <w:szCs w:val="22"/>
        </w:rPr>
      </w:pPr>
    </w:p>
    <w:sectPr w:rsidR="00F21F4F" w:rsidRPr="00480D21" w:rsidSect="00FD6DC2"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9" w:h="16834" w:code="9"/>
      <w:pgMar w:top="1843" w:right="2128" w:bottom="1260" w:left="1814" w:header="1151" w:footer="431" w:gutter="0"/>
      <w:pgNumType w:fmt="lowerRoman"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43EE" w:rsidRDefault="00F243EE">
      <w:r>
        <w:separator/>
      </w:r>
    </w:p>
  </w:endnote>
  <w:endnote w:type="continuationSeparator" w:id="0">
    <w:p w:rsidR="00F243EE" w:rsidRDefault="00F243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0931" w:rsidRDefault="003D093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3D0931" w:rsidRDefault="003D0931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94678509"/>
      <w:docPartObj>
        <w:docPartGallery w:val="Page Numbers (Bottom of Page)"/>
        <w:docPartUnique/>
      </w:docPartObj>
    </w:sdtPr>
    <w:sdtEndPr/>
    <w:sdtContent>
      <w:p w:rsidR="00F075B4" w:rsidRDefault="00F075B4" w:rsidP="00E7016D">
        <w:pPr>
          <w:pStyle w:val="Footer"/>
        </w:pPr>
        <w:r w:rsidRPr="009547F6">
          <w:rPr>
            <w:rFonts w:ascii="Arial" w:hAnsi="Arial"/>
            <w:sz w:val="18"/>
            <w:szCs w:val="18"/>
          </w:rPr>
          <w:t>TBB</w:t>
        </w:r>
        <w:r>
          <w:rPr>
            <w:rFonts w:ascii="Arial" w:hAnsi="Arial"/>
            <w:sz w:val="18"/>
            <w:szCs w:val="18"/>
          </w:rPr>
          <w:t xml:space="preserve"> </w:t>
        </w:r>
        <w:r w:rsidRPr="009547F6">
          <w:rPr>
            <w:rFonts w:ascii="Arial" w:hAnsi="Arial"/>
            <w:sz w:val="18"/>
            <w:szCs w:val="18"/>
          </w:rPr>
          <w:t>/</w:t>
        </w:r>
        <w:r>
          <w:rPr>
            <w:rFonts w:ascii="Arial" w:hAnsi="Arial"/>
            <w:sz w:val="18"/>
            <w:szCs w:val="18"/>
          </w:rPr>
          <w:t xml:space="preserve"> </w:t>
        </w:r>
        <w:r w:rsidRPr="009547F6">
          <w:rPr>
            <w:rFonts w:ascii="Arial" w:hAnsi="Arial"/>
            <w:sz w:val="18"/>
            <w:szCs w:val="18"/>
          </w:rPr>
          <w:t>İstatistiki Raporlar</w:t>
        </w:r>
        <w:r>
          <w:rPr>
            <w:rFonts w:ascii="Arial" w:hAnsi="Arial"/>
            <w:sz w:val="18"/>
            <w:szCs w:val="18"/>
          </w:rPr>
          <w:t xml:space="preserve"> </w:t>
        </w:r>
        <w:r w:rsidRPr="009547F6">
          <w:rPr>
            <w:rFonts w:ascii="Arial" w:hAnsi="Arial"/>
            <w:sz w:val="18"/>
            <w:szCs w:val="18"/>
          </w:rPr>
          <w:t>/</w:t>
        </w:r>
        <w:r>
          <w:rPr>
            <w:rFonts w:ascii="Arial" w:hAnsi="Arial"/>
            <w:sz w:val="18"/>
            <w:szCs w:val="18"/>
          </w:rPr>
          <w:t xml:space="preserve"> </w:t>
        </w:r>
        <w:r w:rsidRPr="009547F6">
          <w:rPr>
            <w:rFonts w:ascii="Arial" w:hAnsi="Arial"/>
            <w:sz w:val="18"/>
            <w:szCs w:val="18"/>
          </w:rPr>
          <w:t>Banka</w:t>
        </w:r>
        <w:r>
          <w:rPr>
            <w:rFonts w:ascii="Arial" w:hAnsi="Arial"/>
            <w:sz w:val="18"/>
            <w:szCs w:val="18"/>
          </w:rPr>
          <w:t>,</w:t>
        </w:r>
        <w:r w:rsidRPr="009547F6">
          <w:rPr>
            <w:rFonts w:ascii="Arial" w:hAnsi="Arial"/>
            <w:sz w:val="18"/>
            <w:szCs w:val="18"/>
          </w:rPr>
          <w:t xml:space="preserve"> </w:t>
        </w:r>
        <w:r>
          <w:rPr>
            <w:rFonts w:ascii="Arial" w:hAnsi="Arial"/>
            <w:sz w:val="18"/>
            <w:szCs w:val="18"/>
          </w:rPr>
          <w:t>Çalışan ve Şube</w:t>
        </w:r>
        <w:r w:rsidRPr="009547F6">
          <w:rPr>
            <w:rFonts w:ascii="Arial" w:hAnsi="Arial"/>
            <w:sz w:val="18"/>
            <w:szCs w:val="18"/>
          </w:rPr>
          <w:t xml:space="preserve"> Bilgileri</w:t>
        </w:r>
        <w:r>
          <w:rPr>
            <w:rFonts w:ascii="Arial" w:hAnsi="Arial"/>
            <w:sz w:val="18"/>
            <w:szCs w:val="18"/>
          </w:rPr>
          <w:t xml:space="preserve"> </w:t>
        </w:r>
        <w:r w:rsidRPr="009547F6">
          <w:rPr>
            <w:rFonts w:ascii="Arial" w:hAnsi="Arial"/>
            <w:sz w:val="18"/>
            <w:szCs w:val="18"/>
          </w:rPr>
          <w:t>/</w:t>
        </w:r>
        <w:r w:rsidR="007B575F">
          <w:rPr>
            <w:rFonts w:ascii="Arial" w:hAnsi="Arial"/>
            <w:sz w:val="18"/>
            <w:szCs w:val="18"/>
          </w:rPr>
          <w:t>Aralık</w:t>
        </w:r>
        <w:r w:rsidR="00F32809">
          <w:rPr>
            <w:rFonts w:ascii="Arial" w:hAnsi="Arial"/>
            <w:sz w:val="18"/>
            <w:szCs w:val="18"/>
          </w:rPr>
          <w:t xml:space="preserve"> 2023</w:t>
        </w:r>
        <w:r w:rsidR="001538E9">
          <w:rPr>
            <w:rFonts w:ascii="Arial" w:hAnsi="Arial"/>
            <w:sz w:val="18"/>
            <w:szCs w:val="18"/>
          </w:rPr>
          <w:t xml:space="preserve">     </w:t>
        </w:r>
        <w:r>
          <w:rPr>
            <w:rFonts w:ascii="Arial" w:hAnsi="Arial"/>
            <w:sz w:val="18"/>
            <w:szCs w:val="18"/>
          </w:rPr>
          <w:t xml:space="preserve"> </w:t>
        </w:r>
        <w:r w:rsidR="001F5A64">
          <w:rPr>
            <w:rFonts w:ascii="Arial" w:hAnsi="Arial"/>
            <w:sz w:val="18"/>
            <w:szCs w:val="18"/>
          </w:rPr>
          <w:t xml:space="preserve">     </w:t>
        </w:r>
        <w:r w:rsidR="0018452A" w:rsidRPr="001538E9">
          <w:rPr>
            <w:rFonts w:ascii="Arial" w:hAnsi="Arial"/>
            <w:sz w:val="14"/>
            <w:szCs w:val="18"/>
          </w:rPr>
          <w:t xml:space="preserve">   </w:t>
        </w:r>
        <w:r w:rsidRPr="001538E9">
          <w:rPr>
            <w:rFonts w:ascii="Arial" w:hAnsi="Arial"/>
            <w:sz w:val="14"/>
            <w:szCs w:val="18"/>
          </w:rPr>
          <w:t xml:space="preserve">  </w:t>
        </w:r>
        <w:r w:rsidR="00FE3BB0">
          <w:rPr>
            <w:rFonts w:ascii="Arial" w:hAnsi="Arial"/>
            <w:sz w:val="14"/>
            <w:szCs w:val="18"/>
          </w:rPr>
          <w:t xml:space="preserve">             </w:t>
        </w:r>
        <w:r w:rsidR="001538E9">
          <w:rPr>
            <w:rFonts w:ascii="Arial" w:hAnsi="Arial"/>
            <w:sz w:val="14"/>
            <w:szCs w:val="18"/>
          </w:rPr>
          <w:t xml:space="preserve">       </w:t>
        </w:r>
        <w:r w:rsidRPr="001538E9">
          <w:rPr>
            <w:rFonts w:ascii="Arial" w:hAnsi="Arial"/>
            <w:sz w:val="14"/>
            <w:szCs w:val="18"/>
          </w:rPr>
          <w:t xml:space="preserve">   </w:t>
        </w:r>
        <w:r w:rsidR="00E7016D" w:rsidRPr="001538E9">
          <w:rPr>
            <w:rFonts w:ascii="Arial" w:hAnsi="Arial"/>
            <w:sz w:val="14"/>
            <w:szCs w:val="18"/>
          </w:rPr>
          <w:t xml:space="preserve">   </w:t>
        </w:r>
        <w:r w:rsidR="00E7016D" w:rsidRPr="001538E9">
          <w:rPr>
            <w:rFonts w:ascii="Arial" w:hAnsi="Arial" w:cs="Arial"/>
            <w:sz w:val="14"/>
            <w:szCs w:val="18"/>
          </w:rPr>
          <w:t xml:space="preserve">  </w:t>
        </w:r>
        <w:r w:rsidRPr="001538E9">
          <w:rPr>
            <w:rFonts w:ascii="Arial" w:hAnsi="Arial" w:cs="Arial"/>
            <w:sz w:val="20"/>
          </w:rPr>
          <w:fldChar w:fldCharType="begin"/>
        </w:r>
        <w:r w:rsidRPr="001538E9">
          <w:rPr>
            <w:rFonts w:ascii="Arial" w:hAnsi="Arial" w:cs="Arial"/>
            <w:sz w:val="20"/>
          </w:rPr>
          <w:instrText>PAGE   \* MERGEFORMAT</w:instrText>
        </w:r>
        <w:r w:rsidRPr="001538E9">
          <w:rPr>
            <w:rFonts w:ascii="Arial" w:hAnsi="Arial" w:cs="Arial"/>
            <w:sz w:val="20"/>
          </w:rPr>
          <w:fldChar w:fldCharType="separate"/>
        </w:r>
        <w:r w:rsidR="00F11DB4">
          <w:rPr>
            <w:rFonts w:ascii="Arial" w:hAnsi="Arial" w:cs="Arial"/>
            <w:noProof/>
            <w:sz w:val="20"/>
          </w:rPr>
          <w:t>ii</w:t>
        </w:r>
        <w:r w:rsidRPr="001538E9">
          <w:rPr>
            <w:rFonts w:ascii="Arial" w:hAnsi="Arial" w:cs="Arial"/>
            <w:sz w:val="20"/>
          </w:rPr>
          <w:fldChar w:fldCharType="end"/>
        </w:r>
      </w:p>
    </w:sdtContent>
  </w:sdt>
  <w:p w:rsidR="00F07911" w:rsidRDefault="00F0791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7911" w:rsidRDefault="00F07911">
    <w:pPr>
      <w:pStyle w:val="Footer"/>
    </w:pPr>
    <w:r w:rsidRPr="009547F6">
      <w:rPr>
        <w:rFonts w:ascii="Arial" w:hAnsi="Arial"/>
        <w:sz w:val="18"/>
        <w:szCs w:val="18"/>
      </w:rPr>
      <w:t>TBB</w:t>
    </w:r>
    <w:r>
      <w:rPr>
        <w:rFonts w:ascii="Arial" w:hAnsi="Arial"/>
        <w:sz w:val="18"/>
        <w:szCs w:val="18"/>
      </w:rPr>
      <w:t xml:space="preserve"> </w:t>
    </w:r>
    <w:r w:rsidRPr="009547F6">
      <w:rPr>
        <w:rFonts w:ascii="Arial" w:hAnsi="Arial"/>
        <w:sz w:val="18"/>
        <w:szCs w:val="18"/>
      </w:rPr>
      <w:t>/</w:t>
    </w:r>
    <w:r>
      <w:rPr>
        <w:rFonts w:ascii="Arial" w:hAnsi="Arial"/>
        <w:sz w:val="18"/>
        <w:szCs w:val="18"/>
      </w:rPr>
      <w:t xml:space="preserve"> </w:t>
    </w:r>
    <w:r w:rsidRPr="009547F6">
      <w:rPr>
        <w:rFonts w:ascii="Arial" w:hAnsi="Arial"/>
        <w:sz w:val="18"/>
        <w:szCs w:val="18"/>
      </w:rPr>
      <w:t>İstatistiki Raporlar</w:t>
    </w:r>
    <w:r>
      <w:rPr>
        <w:rFonts w:ascii="Arial" w:hAnsi="Arial"/>
        <w:sz w:val="18"/>
        <w:szCs w:val="18"/>
      </w:rPr>
      <w:t xml:space="preserve"> </w:t>
    </w:r>
    <w:r w:rsidRPr="009547F6">
      <w:rPr>
        <w:rFonts w:ascii="Arial" w:hAnsi="Arial"/>
        <w:sz w:val="18"/>
        <w:szCs w:val="18"/>
      </w:rPr>
      <w:t>/</w:t>
    </w:r>
    <w:r>
      <w:rPr>
        <w:rFonts w:ascii="Arial" w:hAnsi="Arial"/>
        <w:sz w:val="18"/>
        <w:szCs w:val="18"/>
      </w:rPr>
      <w:t xml:space="preserve"> </w:t>
    </w:r>
    <w:r w:rsidRPr="009547F6">
      <w:rPr>
        <w:rFonts w:ascii="Arial" w:hAnsi="Arial"/>
        <w:sz w:val="18"/>
        <w:szCs w:val="18"/>
      </w:rPr>
      <w:t>Banka</w:t>
    </w:r>
    <w:r>
      <w:rPr>
        <w:rFonts w:ascii="Arial" w:hAnsi="Arial"/>
        <w:sz w:val="18"/>
        <w:szCs w:val="18"/>
      </w:rPr>
      <w:t>,</w:t>
    </w:r>
    <w:r w:rsidRPr="009547F6">
      <w:rPr>
        <w:rFonts w:ascii="Arial" w:hAnsi="Arial"/>
        <w:sz w:val="18"/>
        <w:szCs w:val="18"/>
      </w:rPr>
      <w:t xml:space="preserve"> </w:t>
    </w:r>
    <w:r w:rsidR="004D6EB9">
      <w:rPr>
        <w:rFonts w:ascii="Arial" w:hAnsi="Arial"/>
        <w:sz w:val="18"/>
        <w:szCs w:val="18"/>
      </w:rPr>
      <w:t>Çalışan ve Şube</w:t>
    </w:r>
    <w:r w:rsidRPr="009547F6">
      <w:rPr>
        <w:rFonts w:ascii="Arial" w:hAnsi="Arial"/>
        <w:sz w:val="18"/>
        <w:szCs w:val="18"/>
      </w:rPr>
      <w:t xml:space="preserve"> Bilgileri</w:t>
    </w:r>
    <w:r>
      <w:rPr>
        <w:rFonts w:ascii="Arial" w:hAnsi="Arial"/>
        <w:sz w:val="18"/>
        <w:szCs w:val="18"/>
      </w:rPr>
      <w:t xml:space="preserve"> </w:t>
    </w:r>
    <w:r w:rsidRPr="009547F6">
      <w:rPr>
        <w:rFonts w:ascii="Arial" w:hAnsi="Arial"/>
        <w:sz w:val="18"/>
        <w:szCs w:val="18"/>
      </w:rPr>
      <w:t>/</w:t>
    </w:r>
    <w:r w:rsidR="00AB3448">
      <w:rPr>
        <w:rFonts w:ascii="Arial" w:hAnsi="Arial"/>
        <w:sz w:val="18"/>
        <w:szCs w:val="18"/>
      </w:rPr>
      <w:t xml:space="preserve"> </w:t>
    </w:r>
    <w:r w:rsidR="007B575F">
      <w:rPr>
        <w:rFonts w:ascii="Arial" w:hAnsi="Arial"/>
        <w:sz w:val="18"/>
        <w:szCs w:val="18"/>
      </w:rPr>
      <w:t>Aralık</w:t>
    </w:r>
    <w:r w:rsidR="00F32809">
      <w:rPr>
        <w:rFonts w:ascii="Arial" w:hAnsi="Arial"/>
        <w:sz w:val="18"/>
        <w:szCs w:val="18"/>
      </w:rPr>
      <w:t xml:space="preserve"> 2023</w:t>
    </w:r>
    <w:r w:rsidR="001538E9">
      <w:rPr>
        <w:rFonts w:ascii="Arial" w:hAnsi="Arial"/>
        <w:sz w:val="18"/>
        <w:szCs w:val="18"/>
      </w:rPr>
      <w:t xml:space="preserve">     </w:t>
    </w:r>
    <w:r w:rsidR="0021550F">
      <w:rPr>
        <w:rFonts w:ascii="Arial" w:hAnsi="Arial"/>
        <w:sz w:val="18"/>
        <w:szCs w:val="18"/>
      </w:rPr>
      <w:t xml:space="preserve">                              i</w:t>
    </w:r>
    <w:r w:rsidR="001538E9">
      <w:rPr>
        <w:rFonts w:ascii="Arial" w:hAnsi="Arial"/>
        <w:sz w:val="18"/>
        <w:szCs w:val="18"/>
      </w:rPr>
      <w:t xml:space="preserve"> </w:t>
    </w:r>
    <w:r w:rsidR="006C770B">
      <w:rPr>
        <w:rFonts w:ascii="Arial" w:hAnsi="Arial"/>
        <w:sz w:val="18"/>
        <w:szCs w:val="18"/>
      </w:rPr>
      <w:t xml:space="preserve">    </w:t>
    </w:r>
    <w:r w:rsidR="003F4F1F">
      <w:rPr>
        <w:rFonts w:ascii="Arial" w:hAnsi="Arial"/>
        <w:sz w:val="18"/>
        <w:szCs w:val="18"/>
      </w:rPr>
      <w:t xml:space="preserve">     </w:t>
    </w:r>
    <w:r w:rsidR="00C37239">
      <w:rPr>
        <w:rFonts w:ascii="Arial" w:hAnsi="Arial"/>
        <w:sz w:val="18"/>
        <w:szCs w:val="18"/>
      </w:rPr>
      <w:t xml:space="preserve">         </w:t>
    </w:r>
    <w:r w:rsidR="00056AD3">
      <w:rPr>
        <w:rFonts w:ascii="Arial" w:hAnsi="Arial"/>
        <w:sz w:val="18"/>
        <w:szCs w:val="18"/>
      </w:rPr>
      <w:t xml:space="preserve">    </w:t>
    </w:r>
    <w:r w:rsidR="0018452A">
      <w:rPr>
        <w:rFonts w:ascii="Arial" w:hAnsi="Arial"/>
        <w:sz w:val="18"/>
        <w:szCs w:val="18"/>
      </w:rPr>
      <w:t xml:space="preserve">       </w:t>
    </w:r>
    <w:r>
      <w:rPr>
        <w:rFonts w:ascii="Arial" w:hAnsi="Arial"/>
        <w:sz w:val="18"/>
        <w:szCs w:val="18"/>
      </w:rPr>
      <w:t xml:space="preserve">           </w:t>
    </w:r>
    <w:r w:rsidR="0021550F">
      <w:rPr>
        <w:rFonts w:ascii="Arial" w:hAnsi="Arial"/>
        <w:sz w:val="18"/>
        <w:szCs w:val="18"/>
      </w:rPr>
      <w:t xml:space="preserve">         </w:t>
    </w:r>
    <w:r>
      <w:rPr>
        <w:rFonts w:ascii="Arial" w:hAnsi="Arial"/>
        <w:sz w:val="18"/>
        <w:szCs w:val="18"/>
      </w:rPr>
      <w:t xml:space="preserve">                           </w:t>
    </w:r>
  </w:p>
  <w:p w:rsidR="00F07911" w:rsidRDefault="00F0791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43EE" w:rsidRDefault="00F243EE">
      <w:r>
        <w:separator/>
      </w:r>
    </w:p>
  </w:footnote>
  <w:footnote w:type="continuationSeparator" w:id="0">
    <w:p w:rsidR="00F243EE" w:rsidRDefault="00F243EE">
      <w:r>
        <w:continuationSeparator/>
      </w:r>
    </w:p>
  </w:footnote>
  <w:footnote w:id="1">
    <w:p w:rsidR="00B41B84" w:rsidRPr="00DF2059" w:rsidRDefault="003D0931" w:rsidP="008700D7">
      <w:pPr>
        <w:pStyle w:val="FootnoteText"/>
        <w:rPr>
          <w:rFonts w:ascii="Arial" w:hAnsi="Arial" w:cs="Arial"/>
          <w:sz w:val="16"/>
          <w:szCs w:val="16"/>
        </w:rPr>
      </w:pPr>
      <w:r w:rsidRPr="00B05AF8">
        <w:rPr>
          <w:rStyle w:val="FootnoteReference"/>
          <w:rFonts w:ascii="Arial" w:hAnsi="Arial" w:cs="Arial"/>
          <w:sz w:val="16"/>
          <w:szCs w:val="16"/>
        </w:rPr>
        <w:footnoteRef/>
      </w:r>
      <w:r w:rsidRPr="00B05AF8">
        <w:rPr>
          <w:rFonts w:ascii="Arial" w:hAnsi="Arial" w:cs="Arial"/>
          <w:sz w:val="16"/>
          <w:szCs w:val="16"/>
        </w:rPr>
        <w:t xml:space="preserve"> </w:t>
      </w:r>
      <w:r w:rsidR="00B404DF">
        <w:rPr>
          <w:rFonts w:ascii="Arial" w:hAnsi="Arial" w:cs="Arial"/>
          <w:sz w:val="16"/>
          <w:szCs w:val="16"/>
        </w:rPr>
        <w:t xml:space="preserve"> </w:t>
      </w:r>
      <w:r w:rsidR="006A1085">
        <w:rPr>
          <w:rFonts w:ascii="Arial" w:hAnsi="Arial" w:cs="Arial"/>
          <w:sz w:val="16"/>
          <w:szCs w:val="16"/>
        </w:rPr>
        <w:t>Şube ve çalışan sayıları, m</w:t>
      </w:r>
      <w:r w:rsidRPr="00B05AF8">
        <w:rPr>
          <w:rFonts w:ascii="Arial" w:hAnsi="Arial" w:cs="Arial"/>
          <w:sz w:val="16"/>
          <w:szCs w:val="16"/>
        </w:rPr>
        <w:t>evduat ba</w:t>
      </w:r>
      <w:r w:rsidR="003E2626">
        <w:rPr>
          <w:rFonts w:ascii="Arial" w:hAnsi="Arial" w:cs="Arial"/>
          <w:sz w:val="16"/>
          <w:szCs w:val="16"/>
        </w:rPr>
        <w:t xml:space="preserve">nkaları ile kalkınma ve yatırım </w:t>
      </w:r>
      <w:r w:rsidRPr="00B05AF8">
        <w:rPr>
          <w:rFonts w:ascii="Arial" w:hAnsi="Arial" w:cs="Arial"/>
          <w:sz w:val="16"/>
          <w:szCs w:val="16"/>
        </w:rPr>
        <w:t>bankalarını kapsamaktadır.</w:t>
      </w:r>
      <w:r w:rsidR="00372544" w:rsidRPr="00B05AF8">
        <w:rPr>
          <w:rFonts w:ascii="Arial" w:hAnsi="Arial" w:cs="Arial"/>
          <w:sz w:val="16"/>
          <w:szCs w:val="16"/>
        </w:rPr>
        <w:t xml:space="preserve"> </w:t>
      </w:r>
    </w:p>
  </w:footnote>
  <w:footnote w:id="2">
    <w:p w:rsidR="00F11DB4" w:rsidRPr="00F11DB4" w:rsidRDefault="00F11DB4">
      <w:pPr>
        <w:pStyle w:val="FootnoteText"/>
        <w:rPr>
          <w:rFonts w:ascii="Arial" w:hAnsi="Arial" w:cs="Arial"/>
          <w:sz w:val="16"/>
          <w:szCs w:val="16"/>
        </w:rPr>
      </w:pPr>
      <w:r w:rsidRPr="00F11DB4">
        <w:rPr>
          <w:rStyle w:val="FootnoteReference"/>
          <w:rFonts w:ascii="Arial" w:hAnsi="Arial" w:cs="Arial"/>
          <w:sz w:val="22"/>
          <w:szCs w:val="16"/>
        </w:rPr>
        <w:footnoteRef/>
      </w:r>
      <w:r w:rsidRPr="00F11DB4">
        <w:rPr>
          <w:rStyle w:val="FootnoteReference"/>
          <w:rFonts w:ascii="Arial" w:hAnsi="Arial" w:cs="Arial"/>
          <w:sz w:val="22"/>
          <w:szCs w:val="16"/>
        </w:rPr>
        <w:t xml:space="preserve"> Çalışan sayısı ile ilgili veriler, iki banka tarafından gelen güncellenme nedeniyle revize edilmiş</w:t>
      </w:r>
      <w:bookmarkStart w:id="0" w:name="_GoBack"/>
      <w:bookmarkEnd w:id="0"/>
      <w:r w:rsidRPr="00F11DB4">
        <w:rPr>
          <w:rStyle w:val="FootnoteReference"/>
          <w:rFonts w:ascii="Arial" w:hAnsi="Arial" w:cs="Arial"/>
          <w:sz w:val="22"/>
          <w:szCs w:val="16"/>
        </w:rPr>
        <w:t>tir.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0931" w:rsidRDefault="00140372">
    <w:pPr>
      <w:pStyle w:val="Header"/>
    </w:pPr>
    <w:r>
      <w:rPr>
        <w:noProof/>
        <w:lang w:eastAsia="tr-TR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page">
            <wp:posOffset>6364605</wp:posOffset>
          </wp:positionH>
          <wp:positionV relativeFrom="page">
            <wp:posOffset>302260</wp:posOffset>
          </wp:positionV>
          <wp:extent cx="913130" cy="929005"/>
          <wp:effectExtent l="0" t="0" r="1270" b="4445"/>
          <wp:wrapSquare wrapText="bothSides"/>
          <wp:docPr id="36" name="Picture 36" descr="logotr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logotr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3130" cy="929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tr-TR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page">
            <wp:posOffset>7696200</wp:posOffset>
          </wp:positionH>
          <wp:positionV relativeFrom="page">
            <wp:posOffset>302260</wp:posOffset>
          </wp:positionV>
          <wp:extent cx="989965" cy="964565"/>
          <wp:effectExtent l="0" t="0" r="635" b="6985"/>
          <wp:wrapNone/>
          <wp:docPr id="37" name="Picture 1" descr="log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9965" cy="964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0931" w:rsidRDefault="00140372">
    <w:pPr>
      <w:pStyle w:val="Header"/>
    </w:pPr>
    <w:r>
      <w:rPr>
        <w:noProof/>
        <w:lang w:eastAsia="tr-TR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page">
            <wp:posOffset>6364605</wp:posOffset>
          </wp:positionH>
          <wp:positionV relativeFrom="page">
            <wp:posOffset>302260</wp:posOffset>
          </wp:positionV>
          <wp:extent cx="913130" cy="929005"/>
          <wp:effectExtent l="0" t="0" r="1270" b="4445"/>
          <wp:wrapSquare wrapText="bothSides"/>
          <wp:docPr id="38" name="Picture 38" descr="logotr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logotr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3130" cy="929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E1254D"/>
    <w:multiLevelType w:val="hybridMultilevel"/>
    <w:tmpl w:val="4FCEF394"/>
    <w:lvl w:ilvl="0" w:tplc="7DFA4DD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531"/>
    <w:rsid w:val="0000286C"/>
    <w:rsid w:val="00002DFD"/>
    <w:rsid w:val="00003CD6"/>
    <w:rsid w:val="0000466B"/>
    <w:rsid w:val="0000506C"/>
    <w:rsid w:val="00013086"/>
    <w:rsid w:val="00013C27"/>
    <w:rsid w:val="00014295"/>
    <w:rsid w:val="00014E3F"/>
    <w:rsid w:val="000160A1"/>
    <w:rsid w:val="00020248"/>
    <w:rsid w:val="000206B9"/>
    <w:rsid w:val="00020A13"/>
    <w:rsid w:val="00021CE9"/>
    <w:rsid w:val="00021E4B"/>
    <w:rsid w:val="00024672"/>
    <w:rsid w:val="000247FD"/>
    <w:rsid w:val="00025C3A"/>
    <w:rsid w:val="00026389"/>
    <w:rsid w:val="00026C69"/>
    <w:rsid w:val="00031910"/>
    <w:rsid w:val="00032ABB"/>
    <w:rsid w:val="00032B9E"/>
    <w:rsid w:val="0003360A"/>
    <w:rsid w:val="00033B4A"/>
    <w:rsid w:val="00034E83"/>
    <w:rsid w:val="00036324"/>
    <w:rsid w:val="00037E01"/>
    <w:rsid w:val="000404A1"/>
    <w:rsid w:val="00043270"/>
    <w:rsid w:val="000436EE"/>
    <w:rsid w:val="00044035"/>
    <w:rsid w:val="00044484"/>
    <w:rsid w:val="00047AC7"/>
    <w:rsid w:val="000508A4"/>
    <w:rsid w:val="00051449"/>
    <w:rsid w:val="00051698"/>
    <w:rsid w:val="00051B4F"/>
    <w:rsid w:val="000532B4"/>
    <w:rsid w:val="00053BB7"/>
    <w:rsid w:val="00054B17"/>
    <w:rsid w:val="00054C46"/>
    <w:rsid w:val="000559FE"/>
    <w:rsid w:val="00055A15"/>
    <w:rsid w:val="00056434"/>
    <w:rsid w:val="00056AD3"/>
    <w:rsid w:val="00057319"/>
    <w:rsid w:val="00057810"/>
    <w:rsid w:val="00057DB7"/>
    <w:rsid w:val="000600C3"/>
    <w:rsid w:val="00060420"/>
    <w:rsid w:val="0006201E"/>
    <w:rsid w:val="00062C9B"/>
    <w:rsid w:val="000632B2"/>
    <w:rsid w:val="00064C25"/>
    <w:rsid w:val="0006573E"/>
    <w:rsid w:val="000660DE"/>
    <w:rsid w:val="00066939"/>
    <w:rsid w:val="00067540"/>
    <w:rsid w:val="00067925"/>
    <w:rsid w:val="0007032D"/>
    <w:rsid w:val="00070ECA"/>
    <w:rsid w:val="00071385"/>
    <w:rsid w:val="00071706"/>
    <w:rsid w:val="000735AC"/>
    <w:rsid w:val="00074145"/>
    <w:rsid w:val="000746BA"/>
    <w:rsid w:val="000748F4"/>
    <w:rsid w:val="00077B49"/>
    <w:rsid w:val="00084722"/>
    <w:rsid w:val="00084911"/>
    <w:rsid w:val="00085218"/>
    <w:rsid w:val="000863FF"/>
    <w:rsid w:val="00086489"/>
    <w:rsid w:val="00086F6D"/>
    <w:rsid w:val="00087B1F"/>
    <w:rsid w:val="0009049A"/>
    <w:rsid w:val="00090C9B"/>
    <w:rsid w:val="0009125F"/>
    <w:rsid w:val="00092005"/>
    <w:rsid w:val="00092C42"/>
    <w:rsid w:val="00092EC8"/>
    <w:rsid w:val="00093A08"/>
    <w:rsid w:val="00093D1C"/>
    <w:rsid w:val="00093E22"/>
    <w:rsid w:val="00094E78"/>
    <w:rsid w:val="00097CC2"/>
    <w:rsid w:val="000A0C05"/>
    <w:rsid w:val="000A18FB"/>
    <w:rsid w:val="000A1C6B"/>
    <w:rsid w:val="000A3415"/>
    <w:rsid w:val="000A3E7A"/>
    <w:rsid w:val="000A4022"/>
    <w:rsid w:val="000A4EA3"/>
    <w:rsid w:val="000A544B"/>
    <w:rsid w:val="000A555F"/>
    <w:rsid w:val="000A5BE3"/>
    <w:rsid w:val="000A76F5"/>
    <w:rsid w:val="000B20D4"/>
    <w:rsid w:val="000B258C"/>
    <w:rsid w:val="000B2971"/>
    <w:rsid w:val="000B2F5A"/>
    <w:rsid w:val="000B31A8"/>
    <w:rsid w:val="000B35D1"/>
    <w:rsid w:val="000B3DB3"/>
    <w:rsid w:val="000B41FC"/>
    <w:rsid w:val="000B458F"/>
    <w:rsid w:val="000B473B"/>
    <w:rsid w:val="000B4B03"/>
    <w:rsid w:val="000B4D23"/>
    <w:rsid w:val="000B567F"/>
    <w:rsid w:val="000B5CB2"/>
    <w:rsid w:val="000B60A9"/>
    <w:rsid w:val="000B714B"/>
    <w:rsid w:val="000C1F92"/>
    <w:rsid w:val="000C2123"/>
    <w:rsid w:val="000C3A2B"/>
    <w:rsid w:val="000C444E"/>
    <w:rsid w:val="000C481F"/>
    <w:rsid w:val="000C4966"/>
    <w:rsid w:val="000C6CFC"/>
    <w:rsid w:val="000C750F"/>
    <w:rsid w:val="000C7B04"/>
    <w:rsid w:val="000C7C7A"/>
    <w:rsid w:val="000D1318"/>
    <w:rsid w:val="000D27BA"/>
    <w:rsid w:val="000D2E77"/>
    <w:rsid w:val="000D3522"/>
    <w:rsid w:val="000D5101"/>
    <w:rsid w:val="000D5252"/>
    <w:rsid w:val="000D5A54"/>
    <w:rsid w:val="000D6213"/>
    <w:rsid w:val="000D69DB"/>
    <w:rsid w:val="000E1CD0"/>
    <w:rsid w:val="000E1E7B"/>
    <w:rsid w:val="000E20FA"/>
    <w:rsid w:val="000E248B"/>
    <w:rsid w:val="000E4526"/>
    <w:rsid w:val="000E660B"/>
    <w:rsid w:val="000F1DDC"/>
    <w:rsid w:val="000F27FB"/>
    <w:rsid w:val="000F3916"/>
    <w:rsid w:val="00100606"/>
    <w:rsid w:val="001007AF"/>
    <w:rsid w:val="00102595"/>
    <w:rsid w:val="00102769"/>
    <w:rsid w:val="0010403F"/>
    <w:rsid w:val="00106394"/>
    <w:rsid w:val="0011096D"/>
    <w:rsid w:val="00111577"/>
    <w:rsid w:val="00112769"/>
    <w:rsid w:val="00112FC5"/>
    <w:rsid w:val="001135F6"/>
    <w:rsid w:val="00114A6D"/>
    <w:rsid w:val="001178FB"/>
    <w:rsid w:val="001201CD"/>
    <w:rsid w:val="001218C8"/>
    <w:rsid w:val="001238EC"/>
    <w:rsid w:val="00127E04"/>
    <w:rsid w:val="00130853"/>
    <w:rsid w:val="00130BFB"/>
    <w:rsid w:val="001311B7"/>
    <w:rsid w:val="00134EE1"/>
    <w:rsid w:val="00135947"/>
    <w:rsid w:val="00135EE4"/>
    <w:rsid w:val="00137725"/>
    <w:rsid w:val="00137A6C"/>
    <w:rsid w:val="00140372"/>
    <w:rsid w:val="0014155E"/>
    <w:rsid w:val="001435D4"/>
    <w:rsid w:val="001443CE"/>
    <w:rsid w:val="001452E9"/>
    <w:rsid w:val="00145FFD"/>
    <w:rsid w:val="00146149"/>
    <w:rsid w:val="0014694B"/>
    <w:rsid w:val="00147BAE"/>
    <w:rsid w:val="001525AE"/>
    <w:rsid w:val="001538E9"/>
    <w:rsid w:val="001544C6"/>
    <w:rsid w:val="00154CA2"/>
    <w:rsid w:val="00154FB2"/>
    <w:rsid w:val="00163CA6"/>
    <w:rsid w:val="00163FEF"/>
    <w:rsid w:val="0016518C"/>
    <w:rsid w:val="00166332"/>
    <w:rsid w:val="00166439"/>
    <w:rsid w:val="00167C8B"/>
    <w:rsid w:val="00170A2A"/>
    <w:rsid w:val="00172211"/>
    <w:rsid w:val="00172E55"/>
    <w:rsid w:val="0017328C"/>
    <w:rsid w:val="00175FA5"/>
    <w:rsid w:val="0017632C"/>
    <w:rsid w:val="00176BF6"/>
    <w:rsid w:val="00176FF8"/>
    <w:rsid w:val="001802BB"/>
    <w:rsid w:val="00180A30"/>
    <w:rsid w:val="00180C8C"/>
    <w:rsid w:val="00180CB4"/>
    <w:rsid w:val="001820F4"/>
    <w:rsid w:val="00182687"/>
    <w:rsid w:val="0018355B"/>
    <w:rsid w:val="00183BFB"/>
    <w:rsid w:val="0018452A"/>
    <w:rsid w:val="00184A7A"/>
    <w:rsid w:val="001851C3"/>
    <w:rsid w:val="00185733"/>
    <w:rsid w:val="00186322"/>
    <w:rsid w:val="00187ABF"/>
    <w:rsid w:val="001911C2"/>
    <w:rsid w:val="0019348A"/>
    <w:rsid w:val="001954A2"/>
    <w:rsid w:val="001A04AE"/>
    <w:rsid w:val="001A1BC0"/>
    <w:rsid w:val="001A34A4"/>
    <w:rsid w:val="001A5EBC"/>
    <w:rsid w:val="001A6743"/>
    <w:rsid w:val="001A7963"/>
    <w:rsid w:val="001A7C41"/>
    <w:rsid w:val="001B01EF"/>
    <w:rsid w:val="001B2234"/>
    <w:rsid w:val="001B24FF"/>
    <w:rsid w:val="001B2832"/>
    <w:rsid w:val="001B2F69"/>
    <w:rsid w:val="001B5623"/>
    <w:rsid w:val="001B6B4D"/>
    <w:rsid w:val="001B6C0B"/>
    <w:rsid w:val="001B7096"/>
    <w:rsid w:val="001B74A1"/>
    <w:rsid w:val="001B769A"/>
    <w:rsid w:val="001B7CCA"/>
    <w:rsid w:val="001C1987"/>
    <w:rsid w:val="001C3975"/>
    <w:rsid w:val="001C44CA"/>
    <w:rsid w:val="001C4A42"/>
    <w:rsid w:val="001C5531"/>
    <w:rsid w:val="001C577E"/>
    <w:rsid w:val="001C5ED0"/>
    <w:rsid w:val="001C6945"/>
    <w:rsid w:val="001C7EBF"/>
    <w:rsid w:val="001D066A"/>
    <w:rsid w:val="001D1B27"/>
    <w:rsid w:val="001D2D4B"/>
    <w:rsid w:val="001D3D31"/>
    <w:rsid w:val="001D4208"/>
    <w:rsid w:val="001D4260"/>
    <w:rsid w:val="001D4D86"/>
    <w:rsid w:val="001D6A34"/>
    <w:rsid w:val="001D713C"/>
    <w:rsid w:val="001E123A"/>
    <w:rsid w:val="001E16CA"/>
    <w:rsid w:val="001E1A85"/>
    <w:rsid w:val="001E2225"/>
    <w:rsid w:val="001E234B"/>
    <w:rsid w:val="001E3A5F"/>
    <w:rsid w:val="001E3C89"/>
    <w:rsid w:val="001F0378"/>
    <w:rsid w:val="001F1CAB"/>
    <w:rsid w:val="001F2263"/>
    <w:rsid w:val="001F2E66"/>
    <w:rsid w:val="001F3E9F"/>
    <w:rsid w:val="001F4364"/>
    <w:rsid w:val="001F4849"/>
    <w:rsid w:val="001F493C"/>
    <w:rsid w:val="001F5A64"/>
    <w:rsid w:val="001F5DF7"/>
    <w:rsid w:val="0020293B"/>
    <w:rsid w:val="00204092"/>
    <w:rsid w:val="0020588F"/>
    <w:rsid w:val="00205B40"/>
    <w:rsid w:val="002063DF"/>
    <w:rsid w:val="00207C13"/>
    <w:rsid w:val="00207FAA"/>
    <w:rsid w:val="00210177"/>
    <w:rsid w:val="002104F4"/>
    <w:rsid w:val="0021150B"/>
    <w:rsid w:val="002120E1"/>
    <w:rsid w:val="00212A7C"/>
    <w:rsid w:val="002132F5"/>
    <w:rsid w:val="002133AE"/>
    <w:rsid w:val="002134F0"/>
    <w:rsid w:val="002151E5"/>
    <w:rsid w:val="0021550F"/>
    <w:rsid w:val="00216380"/>
    <w:rsid w:val="00217D0F"/>
    <w:rsid w:val="002211CF"/>
    <w:rsid w:val="00221BC6"/>
    <w:rsid w:val="00226801"/>
    <w:rsid w:val="002276AD"/>
    <w:rsid w:val="0022782D"/>
    <w:rsid w:val="00227D49"/>
    <w:rsid w:val="002305A8"/>
    <w:rsid w:val="00231114"/>
    <w:rsid w:val="00233D86"/>
    <w:rsid w:val="0023665E"/>
    <w:rsid w:val="0024108E"/>
    <w:rsid w:val="00241199"/>
    <w:rsid w:val="00241FBB"/>
    <w:rsid w:val="0024253A"/>
    <w:rsid w:val="00243CFF"/>
    <w:rsid w:val="00244108"/>
    <w:rsid w:val="0024694B"/>
    <w:rsid w:val="00246B5F"/>
    <w:rsid w:val="00247F9E"/>
    <w:rsid w:val="00250226"/>
    <w:rsid w:val="00252CEE"/>
    <w:rsid w:val="002549DD"/>
    <w:rsid w:val="0025617E"/>
    <w:rsid w:val="00256D7E"/>
    <w:rsid w:val="00256F1A"/>
    <w:rsid w:val="00260B93"/>
    <w:rsid w:val="0026163F"/>
    <w:rsid w:val="0026186D"/>
    <w:rsid w:val="002619BA"/>
    <w:rsid w:val="00261B11"/>
    <w:rsid w:val="00261CC3"/>
    <w:rsid w:val="0026325F"/>
    <w:rsid w:val="002655F9"/>
    <w:rsid w:val="00265876"/>
    <w:rsid w:val="00265DD8"/>
    <w:rsid w:val="00265F96"/>
    <w:rsid w:val="002665F3"/>
    <w:rsid w:val="00266853"/>
    <w:rsid w:val="0026695E"/>
    <w:rsid w:val="00267944"/>
    <w:rsid w:val="00271D5F"/>
    <w:rsid w:val="002721B5"/>
    <w:rsid w:val="002735A2"/>
    <w:rsid w:val="00273AEB"/>
    <w:rsid w:val="00276FAE"/>
    <w:rsid w:val="00280499"/>
    <w:rsid w:val="002829FF"/>
    <w:rsid w:val="002839AD"/>
    <w:rsid w:val="00283F10"/>
    <w:rsid w:val="00284ED4"/>
    <w:rsid w:val="00285580"/>
    <w:rsid w:val="002870AA"/>
    <w:rsid w:val="00291CD7"/>
    <w:rsid w:val="002933DA"/>
    <w:rsid w:val="002957B6"/>
    <w:rsid w:val="002959A3"/>
    <w:rsid w:val="002A02A6"/>
    <w:rsid w:val="002A0A76"/>
    <w:rsid w:val="002A0BAC"/>
    <w:rsid w:val="002A1998"/>
    <w:rsid w:val="002A20DA"/>
    <w:rsid w:val="002A38E2"/>
    <w:rsid w:val="002A4FB6"/>
    <w:rsid w:val="002A510A"/>
    <w:rsid w:val="002A5515"/>
    <w:rsid w:val="002A7EE8"/>
    <w:rsid w:val="002B0CE4"/>
    <w:rsid w:val="002B1B56"/>
    <w:rsid w:val="002B2F7F"/>
    <w:rsid w:val="002B3206"/>
    <w:rsid w:val="002B3544"/>
    <w:rsid w:val="002B41D2"/>
    <w:rsid w:val="002B5AA0"/>
    <w:rsid w:val="002B5BD1"/>
    <w:rsid w:val="002C0719"/>
    <w:rsid w:val="002C0738"/>
    <w:rsid w:val="002C1E56"/>
    <w:rsid w:val="002C25F2"/>
    <w:rsid w:val="002C4863"/>
    <w:rsid w:val="002C4956"/>
    <w:rsid w:val="002C7135"/>
    <w:rsid w:val="002C71DF"/>
    <w:rsid w:val="002C779C"/>
    <w:rsid w:val="002D111A"/>
    <w:rsid w:val="002D2BBC"/>
    <w:rsid w:val="002D3C9B"/>
    <w:rsid w:val="002D494A"/>
    <w:rsid w:val="002E0C25"/>
    <w:rsid w:val="002E0CCD"/>
    <w:rsid w:val="002E1766"/>
    <w:rsid w:val="002E3831"/>
    <w:rsid w:val="002E3A9F"/>
    <w:rsid w:val="002E7D39"/>
    <w:rsid w:val="002F0362"/>
    <w:rsid w:val="002F04EC"/>
    <w:rsid w:val="002F186A"/>
    <w:rsid w:val="002F46A1"/>
    <w:rsid w:val="002F521A"/>
    <w:rsid w:val="002F5840"/>
    <w:rsid w:val="002F586B"/>
    <w:rsid w:val="002F5F65"/>
    <w:rsid w:val="002F67C1"/>
    <w:rsid w:val="002F7870"/>
    <w:rsid w:val="00300266"/>
    <w:rsid w:val="003002CC"/>
    <w:rsid w:val="00301C5E"/>
    <w:rsid w:val="00304F59"/>
    <w:rsid w:val="00306DA3"/>
    <w:rsid w:val="00307713"/>
    <w:rsid w:val="00307B9B"/>
    <w:rsid w:val="00313A1D"/>
    <w:rsid w:val="003148CA"/>
    <w:rsid w:val="00314B7A"/>
    <w:rsid w:val="00315274"/>
    <w:rsid w:val="00315C34"/>
    <w:rsid w:val="00315CDC"/>
    <w:rsid w:val="0031698F"/>
    <w:rsid w:val="003206A6"/>
    <w:rsid w:val="003211B9"/>
    <w:rsid w:val="003218AB"/>
    <w:rsid w:val="00321AA1"/>
    <w:rsid w:val="003238BF"/>
    <w:rsid w:val="003239AD"/>
    <w:rsid w:val="00325786"/>
    <w:rsid w:val="00325942"/>
    <w:rsid w:val="003259D9"/>
    <w:rsid w:val="003264D2"/>
    <w:rsid w:val="003301A4"/>
    <w:rsid w:val="003305A8"/>
    <w:rsid w:val="00331291"/>
    <w:rsid w:val="003317F4"/>
    <w:rsid w:val="00331F98"/>
    <w:rsid w:val="00332035"/>
    <w:rsid w:val="0033261A"/>
    <w:rsid w:val="0033288B"/>
    <w:rsid w:val="0033432E"/>
    <w:rsid w:val="00334483"/>
    <w:rsid w:val="003344B1"/>
    <w:rsid w:val="00334BFD"/>
    <w:rsid w:val="00337F32"/>
    <w:rsid w:val="00340453"/>
    <w:rsid w:val="00340C64"/>
    <w:rsid w:val="0034256D"/>
    <w:rsid w:val="00342ADD"/>
    <w:rsid w:val="003434A5"/>
    <w:rsid w:val="00343BBA"/>
    <w:rsid w:val="00343E2C"/>
    <w:rsid w:val="00345774"/>
    <w:rsid w:val="00347492"/>
    <w:rsid w:val="0035030E"/>
    <w:rsid w:val="00351910"/>
    <w:rsid w:val="0035210C"/>
    <w:rsid w:val="0035430C"/>
    <w:rsid w:val="00356A87"/>
    <w:rsid w:val="00357345"/>
    <w:rsid w:val="00357356"/>
    <w:rsid w:val="003575B8"/>
    <w:rsid w:val="00357832"/>
    <w:rsid w:val="00357CDE"/>
    <w:rsid w:val="0036100C"/>
    <w:rsid w:val="00364FA6"/>
    <w:rsid w:val="003652B6"/>
    <w:rsid w:val="00366A61"/>
    <w:rsid w:val="003673EA"/>
    <w:rsid w:val="0037013A"/>
    <w:rsid w:val="00371779"/>
    <w:rsid w:val="00371EAE"/>
    <w:rsid w:val="00371F55"/>
    <w:rsid w:val="00372544"/>
    <w:rsid w:val="00374138"/>
    <w:rsid w:val="00375D0B"/>
    <w:rsid w:val="00376DFF"/>
    <w:rsid w:val="003779A0"/>
    <w:rsid w:val="00377BDA"/>
    <w:rsid w:val="003807C3"/>
    <w:rsid w:val="003814B1"/>
    <w:rsid w:val="00381D15"/>
    <w:rsid w:val="00384D9D"/>
    <w:rsid w:val="003863DF"/>
    <w:rsid w:val="00386715"/>
    <w:rsid w:val="00387158"/>
    <w:rsid w:val="00391E84"/>
    <w:rsid w:val="003923D7"/>
    <w:rsid w:val="00393613"/>
    <w:rsid w:val="003947F0"/>
    <w:rsid w:val="00394AA8"/>
    <w:rsid w:val="00394DEE"/>
    <w:rsid w:val="00394DF6"/>
    <w:rsid w:val="00397251"/>
    <w:rsid w:val="00397664"/>
    <w:rsid w:val="003A0807"/>
    <w:rsid w:val="003A1599"/>
    <w:rsid w:val="003A19BE"/>
    <w:rsid w:val="003A1A54"/>
    <w:rsid w:val="003A41D4"/>
    <w:rsid w:val="003A43D8"/>
    <w:rsid w:val="003A5471"/>
    <w:rsid w:val="003A64FC"/>
    <w:rsid w:val="003A6C9C"/>
    <w:rsid w:val="003A764F"/>
    <w:rsid w:val="003B4553"/>
    <w:rsid w:val="003B5935"/>
    <w:rsid w:val="003B761B"/>
    <w:rsid w:val="003C02BC"/>
    <w:rsid w:val="003C08F3"/>
    <w:rsid w:val="003C264E"/>
    <w:rsid w:val="003C3729"/>
    <w:rsid w:val="003C506A"/>
    <w:rsid w:val="003C5CA3"/>
    <w:rsid w:val="003C664F"/>
    <w:rsid w:val="003D04F6"/>
    <w:rsid w:val="003D076E"/>
    <w:rsid w:val="003D0931"/>
    <w:rsid w:val="003D14B7"/>
    <w:rsid w:val="003D35B7"/>
    <w:rsid w:val="003D3721"/>
    <w:rsid w:val="003D3F8D"/>
    <w:rsid w:val="003D42FC"/>
    <w:rsid w:val="003D4537"/>
    <w:rsid w:val="003D4BBF"/>
    <w:rsid w:val="003E09B6"/>
    <w:rsid w:val="003E0AEB"/>
    <w:rsid w:val="003E186D"/>
    <w:rsid w:val="003E1DB7"/>
    <w:rsid w:val="003E2626"/>
    <w:rsid w:val="003E3E1A"/>
    <w:rsid w:val="003E43E7"/>
    <w:rsid w:val="003E5F75"/>
    <w:rsid w:val="003E6AB2"/>
    <w:rsid w:val="003E6ADC"/>
    <w:rsid w:val="003E7B15"/>
    <w:rsid w:val="003E7DCA"/>
    <w:rsid w:val="003F0593"/>
    <w:rsid w:val="003F12E0"/>
    <w:rsid w:val="003F1334"/>
    <w:rsid w:val="003F133D"/>
    <w:rsid w:val="003F37A5"/>
    <w:rsid w:val="003F3917"/>
    <w:rsid w:val="003F484F"/>
    <w:rsid w:val="003F4B73"/>
    <w:rsid w:val="003F4F1F"/>
    <w:rsid w:val="003F51B2"/>
    <w:rsid w:val="003F5595"/>
    <w:rsid w:val="003F743F"/>
    <w:rsid w:val="00401D43"/>
    <w:rsid w:val="00402108"/>
    <w:rsid w:val="004055F1"/>
    <w:rsid w:val="00405C9E"/>
    <w:rsid w:val="004075FA"/>
    <w:rsid w:val="00407F5D"/>
    <w:rsid w:val="00410430"/>
    <w:rsid w:val="0041160E"/>
    <w:rsid w:val="0041300D"/>
    <w:rsid w:val="004134F1"/>
    <w:rsid w:val="00415406"/>
    <w:rsid w:val="00415A5F"/>
    <w:rsid w:val="00417544"/>
    <w:rsid w:val="0041798D"/>
    <w:rsid w:val="00417F00"/>
    <w:rsid w:val="00420A82"/>
    <w:rsid w:val="0042108B"/>
    <w:rsid w:val="004214E7"/>
    <w:rsid w:val="00421670"/>
    <w:rsid w:val="00421A73"/>
    <w:rsid w:val="00421CEE"/>
    <w:rsid w:val="0042239D"/>
    <w:rsid w:val="00422758"/>
    <w:rsid w:val="00422C2C"/>
    <w:rsid w:val="00426B1E"/>
    <w:rsid w:val="00426F02"/>
    <w:rsid w:val="0042754A"/>
    <w:rsid w:val="00431830"/>
    <w:rsid w:val="00431B4F"/>
    <w:rsid w:val="004327DA"/>
    <w:rsid w:val="00432DA7"/>
    <w:rsid w:val="00435716"/>
    <w:rsid w:val="0043656B"/>
    <w:rsid w:val="00440973"/>
    <w:rsid w:val="00441A6B"/>
    <w:rsid w:val="00441CBB"/>
    <w:rsid w:val="004448AC"/>
    <w:rsid w:val="004453B3"/>
    <w:rsid w:val="00446707"/>
    <w:rsid w:val="00447216"/>
    <w:rsid w:val="00447287"/>
    <w:rsid w:val="00450C3E"/>
    <w:rsid w:val="004535A5"/>
    <w:rsid w:val="00453C83"/>
    <w:rsid w:val="00454CD5"/>
    <w:rsid w:val="00456F8F"/>
    <w:rsid w:val="004600C1"/>
    <w:rsid w:val="00460595"/>
    <w:rsid w:val="00460C9D"/>
    <w:rsid w:val="00461A62"/>
    <w:rsid w:val="00462219"/>
    <w:rsid w:val="0046246E"/>
    <w:rsid w:val="00464CA8"/>
    <w:rsid w:val="00464FAB"/>
    <w:rsid w:val="00465578"/>
    <w:rsid w:val="00465D78"/>
    <w:rsid w:val="004701D5"/>
    <w:rsid w:val="00470244"/>
    <w:rsid w:val="0047047B"/>
    <w:rsid w:val="004749A7"/>
    <w:rsid w:val="004765DF"/>
    <w:rsid w:val="00480261"/>
    <w:rsid w:val="00480357"/>
    <w:rsid w:val="00480B99"/>
    <w:rsid w:val="00480D21"/>
    <w:rsid w:val="00480FE1"/>
    <w:rsid w:val="004816A2"/>
    <w:rsid w:val="00482999"/>
    <w:rsid w:val="00482C0B"/>
    <w:rsid w:val="00483934"/>
    <w:rsid w:val="00484DB5"/>
    <w:rsid w:val="00486DB0"/>
    <w:rsid w:val="0049205C"/>
    <w:rsid w:val="00492D7B"/>
    <w:rsid w:val="00496589"/>
    <w:rsid w:val="00496B66"/>
    <w:rsid w:val="00497F01"/>
    <w:rsid w:val="004A04F5"/>
    <w:rsid w:val="004A0E96"/>
    <w:rsid w:val="004A125A"/>
    <w:rsid w:val="004A1450"/>
    <w:rsid w:val="004A224C"/>
    <w:rsid w:val="004A5055"/>
    <w:rsid w:val="004A566B"/>
    <w:rsid w:val="004A67A1"/>
    <w:rsid w:val="004A7170"/>
    <w:rsid w:val="004B18F3"/>
    <w:rsid w:val="004B1D46"/>
    <w:rsid w:val="004B1D72"/>
    <w:rsid w:val="004B2378"/>
    <w:rsid w:val="004B2EEF"/>
    <w:rsid w:val="004B30B4"/>
    <w:rsid w:val="004B358C"/>
    <w:rsid w:val="004B3B34"/>
    <w:rsid w:val="004B6064"/>
    <w:rsid w:val="004B6373"/>
    <w:rsid w:val="004B6AE7"/>
    <w:rsid w:val="004B6EEE"/>
    <w:rsid w:val="004B709E"/>
    <w:rsid w:val="004B7AC4"/>
    <w:rsid w:val="004B7D75"/>
    <w:rsid w:val="004C4B96"/>
    <w:rsid w:val="004C66E8"/>
    <w:rsid w:val="004C7F71"/>
    <w:rsid w:val="004D009B"/>
    <w:rsid w:val="004D0820"/>
    <w:rsid w:val="004D1E31"/>
    <w:rsid w:val="004D248E"/>
    <w:rsid w:val="004D2FE0"/>
    <w:rsid w:val="004D55F0"/>
    <w:rsid w:val="004D5ADA"/>
    <w:rsid w:val="004D6EB9"/>
    <w:rsid w:val="004D735C"/>
    <w:rsid w:val="004D7EDB"/>
    <w:rsid w:val="004E05D4"/>
    <w:rsid w:val="004E0E3E"/>
    <w:rsid w:val="004E2786"/>
    <w:rsid w:val="004E290A"/>
    <w:rsid w:val="004E35E9"/>
    <w:rsid w:val="004E3B34"/>
    <w:rsid w:val="004E4B77"/>
    <w:rsid w:val="004E542A"/>
    <w:rsid w:val="004E61A0"/>
    <w:rsid w:val="004E6EB8"/>
    <w:rsid w:val="004F2620"/>
    <w:rsid w:val="004F6CFE"/>
    <w:rsid w:val="004F6D99"/>
    <w:rsid w:val="005002D9"/>
    <w:rsid w:val="00500F23"/>
    <w:rsid w:val="00501129"/>
    <w:rsid w:val="00501CC6"/>
    <w:rsid w:val="00503431"/>
    <w:rsid w:val="00504AA4"/>
    <w:rsid w:val="00505FA6"/>
    <w:rsid w:val="00506638"/>
    <w:rsid w:val="00506B66"/>
    <w:rsid w:val="005079D4"/>
    <w:rsid w:val="00511FF6"/>
    <w:rsid w:val="00512654"/>
    <w:rsid w:val="00512850"/>
    <w:rsid w:val="0051287C"/>
    <w:rsid w:val="005131A3"/>
    <w:rsid w:val="00513E4B"/>
    <w:rsid w:val="005144E2"/>
    <w:rsid w:val="00514F80"/>
    <w:rsid w:val="005158BB"/>
    <w:rsid w:val="00516014"/>
    <w:rsid w:val="0051735C"/>
    <w:rsid w:val="0052005F"/>
    <w:rsid w:val="0052132C"/>
    <w:rsid w:val="00522779"/>
    <w:rsid w:val="00522ADC"/>
    <w:rsid w:val="00522BF6"/>
    <w:rsid w:val="0052319A"/>
    <w:rsid w:val="00523EC7"/>
    <w:rsid w:val="00527948"/>
    <w:rsid w:val="00527E54"/>
    <w:rsid w:val="005321C6"/>
    <w:rsid w:val="005347F4"/>
    <w:rsid w:val="005363BB"/>
    <w:rsid w:val="005375A0"/>
    <w:rsid w:val="0054044B"/>
    <w:rsid w:val="0054065B"/>
    <w:rsid w:val="0054116E"/>
    <w:rsid w:val="00542072"/>
    <w:rsid w:val="00543D31"/>
    <w:rsid w:val="0054443E"/>
    <w:rsid w:val="0054527F"/>
    <w:rsid w:val="005479B4"/>
    <w:rsid w:val="00550637"/>
    <w:rsid w:val="005508A3"/>
    <w:rsid w:val="00550C68"/>
    <w:rsid w:val="00550E0D"/>
    <w:rsid w:val="005513C6"/>
    <w:rsid w:val="0055195C"/>
    <w:rsid w:val="00551CDD"/>
    <w:rsid w:val="00552108"/>
    <w:rsid w:val="0055397D"/>
    <w:rsid w:val="0055415B"/>
    <w:rsid w:val="005541D4"/>
    <w:rsid w:val="005556AA"/>
    <w:rsid w:val="0055760F"/>
    <w:rsid w:val="00557700"/>
    <w:rsid w:val="005600A3"/>
    <w:rsid w:val="00562F65"/>
    <w:rsid w:val="005678C2"/>
    <w:rsid w:val="00570221"/>
    <w:rsid w:val="0057087E"/>
    <w:rsid w:val="00570A4C"/>
    <w:rsid w:val="005715E5"/>
    <w:rsid w:val="00572123"/>
    <w:rsid w:val="00572C03"/>
    <w:rsid w:val="0057333C"/>
    <w:rsid w:val="00575BFB"/>
    <w:rsid w:val="00575E9C"/>
    <w:rsid w:val="00576FD4"/>
    <w:rsid w:val="00577EC6"/>
    <w:rsid w:val="00581B33"/>
    <w:rsid w:val="00582361"/>
    <w:rsid w:val="0058339E"/>
    <w:rsid w:val="005863A0"/>
    <w:rsid w:val="00590364"/>
    <w:rsid w:val="00590372"/>
    <w:rsid w:val="005921A4"/>
    <w:rsid w:val="005937EC"/>
    <w:rsid w:val="005968E7"/>
    <w:rsid w:val="0059690B"/>
    <w:rsid w:val="00597EC1"/>
    <w:rsid w:val="005A089A"/>
    <w:rsid w:val="005A0BD6"/>
    <w:rsid w:val="005A0C67"/>
    <w:rsid w:val="005A1009"/>
    <w:rsid w:val="005A181C"/>
    <w:rsid w:val="005A1CF2"/>
    <w:rsid w:val="005A33D8"/>
    <w:rsid w:val="005A3CB1"/>
    <w:rsid w:val="005A55FE"/>
    <w:rsid w:val="005A5C01"/>
    <w:rsid w:val="005A6135"/>
    <w:rsid w:val="005A6465"/>
    <w:rsid w:val="005A6A70"/>
    <w:rsid w:val="005A73B7"/>
    <w:rsid w:val="005A7A54"/>
    <w:rsid w:val="005A7D20"/>
    <w:rsid w:val="005B05B1"/>
    <w:rsid w:val="005B2D15"/>
    <w:rsid w:val="005B4A45"/>
    <w:rsid w:val="005B509A"/>
    <w:rsid w:val="005B59EB"/>
    <w:rsid w:val="005C1C07"/>
    <w:rsid w:val="005C3662"/>
    <w:rsid w:val="005C3765"/>
    <w:rsid w:val="005C422E"/>
    <w:rsid w:val="005C5841"/>
    <w:rsid w:val="005C654D"/>
    <w:rsid w:val="005C78AE"/>
    <w:rsid w:val="005D5FA1"/>
    <w:rsid w:val="005D74CE"/>
    <w:rsid w:val="005E0A15"/>
    <w:rsid w:val="005E18D9"/>
    <w:rsid w:val="005E4C32"/>
    <w:rsid w:val="005E52CE"/>
    <w:rsid w:val="005E57C1"/>
    <w:rsid w:val="005E6C7F"/>
    <w:rsid w:val="005E6D6B"/>
    <w:rsid w:val="005E7BC6"/>
    <w:rsid w:val="005F0CF8"/>
    <w:rsid w:val="005F1357"/>
    <w:rsid w:val="005F1619"/>
    <w:rsid w:val="005F22C6"/>
    <w:rsid w:val="005F3731"/>
    <w:rsid w:val="005F3831"/>
    <w:rsid w:val="005F4E4F"/>
    <w:rsid w:val="005F5E46"/>
    <w:rsid w:val="005F668F"/>
    <w:rsid w:val="005F6CEB"/>
    <w:rsid w:val="00603B4B"/>
    <w:rsid w:val="00604D6E"/>
    <w:rsid w:val="00604FA6"/>
    <w:rsid w:val="00607B6A"/>
    <w:rsid w:val="00607D31"/>
    <w:rsid w:val="00607FBA"/>
    <w:rsid w:val="00610A06"/>
    <w:rsid w:val="00613682"/>
    <w:rsid w:val="00614D10"/>
    <w:rsid w:val="00615910"/>
    <w:rsid w:val="00617600"/>
    <w:rsid w:val="0062058B"/>
    <w:rsid w:val="00620DFE"/>
    <w:rsid w:val="00621FFB"/>
    <w:rsid w:val="0062278D"/>
    <w:rsid w:val="0062438D"/>
    <w:rsid w:val="00624F66"/>
    <w:rsid w:val="006261F9"/>
    <w:rsid w:val="00626EE6"/>
    <w:rsid w:val="00630D2A"/>
    <w:rsid w:val="00631662"/>
    <w:rsid w:val="00632238"/>
    <w:rsid w:val="00632940"/>
    <w:rsid w:val="00633118"/>
    <w:rsid w:val="00635FEF"/>
    <w:rsid w:val="00640B11"/>
    <w:rsid w:val="00643948"/>
    <w:rsid w:val="00644262"/>
    <w:rsid w:val="00645A22"/>
    <w:rsid w:val="00645B03"/>
    <w:rsid w:val="006460EE"/>
    <w:rsid w:val="00646E79"/>
    <w:rsid w:val="00647A8B"/>
    <w:rsid w:val="00647D54"/>
    <w:rsid w:val="00652A68"/>
    <w:rsid w:val="006531E8"/>
    <w:rsid w:val="006547BC"/>
    <w:rsid w:val="006570CE"/>
    <w:rsid w:val="00657A06"/>
    <w:rsid w:val="006618FD"/>
    <w:rsid w:val="00662F41"/>
    <w:rsid w:val="0066685C"/>
    <w:rsid w:val="006669D7"/>
    <w:rsid w:val="00670A08"/>
    <w:rsid w:val="006712C5"/>
    <w:rsid w:val="00671464"/>
    <w:rsid w:val="00671F32"/>
    <w:rsid w:val="006745B8"/>
    <w:rsid w:val="006771D2"/>
    <w:rsid w:val="00677981"/>
    <w:rsid w:val="00677E20"/>
    <w:rsid w:val="00680224"/>
    <w:rsid w:val="00681A58"/>
    <w:rsid w:val="0068317C"/>
    <w:rsid w:val="00683FD1"/>
    <w:rsid w:val="006844BD"/>
    <w:rsid w:val="006848CB"/>
    <w:rsid w:val="00684C0A"/>
    <w:rsid w:val="00684C97"/>
    <w:rsid w:val="00685B4E"/>
    <w:rsid w:val="00687579"/>
    <w:rsid w:val="00687F69"/>
    <w:rsid w:val="0069098A"/>
    <w:rsid w:val="00690F3C"/>
    <w:rsid w:val="0069183D"/>
    <w:rsid w:val="00691DF2"/>
    <w:rsid w:val="00691FB3"/>
    <w:rsid w:val="00693E8B"/>
    <w:rsid w:val="006942D0"/>
    <w:rsid w:val="006946BA"/>
    <w:rsid w:val="00694B72"/>
    <w:rsid w:val="006951A1"/>
    <w:rsid w:val="006959AA"/>
    <w:rsid w:val="00696668"/>
    <w:rsid w:val="006A051D"/>
    <w:rsid w:val="006A0E5D"/>
    <w:rsid w:val="006A1085"/>
    <w:rsid w:val="006A3417"/>
    <w:rsid w:val="006A3429"/>
    <w:rsid w:val="006A4780"/>
    <w:rsid w:val="006A5465"/>
    <w:rsid w:val="006A61D4"/>
    <w:rsid w:val="006A6371"/>
    <w:rsid w:val="006A79D5"/>
    <w:rsid w:val="006A7D18"/>
    <w:rsid w:val="006B1B40"/>
    <w:rsid w:val="006B4242"/>
    <w:rsid w:val="006B4253"/>
    <w:rsid w:val="006B506B"/>
    <w:rsid w:val="006B60CA"/>
    <w:rsid w:val="006B67DE"/>
    <w:rsid w:val="006B7DE6"/>
    <w:rsid w:val="006C15A6"/>
    <w:rsid w:val="006C2562"/>
    <w:rsid w:val="006C48EA"/>
    <w:rsid w:val="006C54DB"/>
    <w:rsid w:val="006C5CBF"/>
    <w:rsid w:val="006C5D36"/>
    <w:rsid w:val="006C7323"/>
    <w:rsid w:val="006C770B"/>
    <w:rsid w:val="006C7D55"/>
    <w:rsid w:val="006D1382"/>
    <w:rsid w:val="006D1B0B"/>
    <w:rsid w:val="006D2470"/>
    <w:rsid w:val="006D3668"/>
    <w:rsid w:val="006D4A89"/>
    <w:rsid w:val="006D4E4F"/>
    <w:rsid w:val="006D5921"/>
    <w:rsid w:val="006D6B5F"/>
    <w:rsid w:val="006D7793"/>
    <w:rsid w:val="006D7B27"/>
    <w:rsid w:val="006E2BFD"/>
    <w:rsid w:val="006E4B10"/>
    <w:rsid w:val="006E56E9"/>
    <w:rsid w:val="006E7DDD"/>
    <w:rsid w:val="006F071E"/>
    <w:rsid w:val="006F21E8"/>
    <w:rsid w:val="006F31DF"/>
    <w:rsid w:val="006F374E"/>
    <w:rsid w:val="006F6102"/>
    <w:rsid w:val="00704A8D"/>
    <w:rsid w:val="00704B9E"/>
    <w:rsid w:val="00704CEA"/>
    <w:rsid w:val="00705C34"/>
    <w:rsid w:val="007060D1"/>
    <w:rsid w:val="007063D8"/>
    <w:rsid w:val="00706A04"/>
    <w:rsid w:val="00706A82"/>
    <w:rsid w:val="007111C2"/>
    <w:rsid w:val="00711674"/>
    <w:rsid w:val="00711749"/>
    <w:rsid w:val="00712841"/>
    <w:rsid w:val="00712E74"/>
    <w:rsid w:val="00712EB7"/>
    <w:rsid w:val="007140AF"/>
    <w:rsid w:val="007142B8"/>
    <w:rsid w:val="007148D5"/>
    <w:rsid w:val="00715C11"/>
    <w:rsid w:val="0071703B"/>
    <w:rsid w:val="0072034F"/>
    <w:rsid w:val="00722374"/>
    <w:rsid w:val="00722705"/>
    <w:rsid w:val="00723522"/>
    <w:rsid w:val="00724319"/>
    <w:rsid w:val="007254EF"/>
    <w:rsid w:val="00730D01"/>
    <w:rsid w:val="00732F49"/>
    <w:rsid w:val="00732FD3"/>
    <w:rsid w:val="00733F61"/>
    <w:rsid w:val="00734682"/>
    <w:rsid w:val="0073638D"/>
    <w:rsid w:val="0073687D"/>
    <w:rsid w:val="00736FC6"/>
    <w:rsid w:val="00737358"/>
    <w:rsid w:val="00737675"/>
    <w:rsid w:val="00737BF4"/>
    <w:rsid w:val="00740751"/>
    <w:rsid w:val="007423E3"/>
    <w:rsid w:val="00742660"/>
    <w:rsid w:val="0074325D"/>
    <w:rsid w:val="0074426A"/>
    <w:rsid w:val="00744CFA"/>
    <w:rsid w:val="00745129"/>
    <w:rsid w:val="00745D70"/>
    <w:rsid w:val="007503F7"/>
    <w:rsid w:val="00752361"/>
    <w:rsid w:val="00752E87"/>
    <w:rsid w:val="0075356B"/>
    <w:rsid w:val="00753C57"/>
    <w:rsid w:val="00756C74"/>
    <w:rsid w:val="0075718A"/>
    <w:rsid w:val="007574C9"/>
    <w:rsid w:val="007578C0"/>
    <w:rsid w:val="00757A71"/>
    <w:rsid w:val="00765C0A"/>
    <w:rsid w:val="00765D10"/>
    <w:rsid w:val="0076603F"/>
    <w:rsid w:val="00771971"/>
    <w:rsid w:val="0077273A"/>
    <w:rsid w:val="0077402A"/>
    <w:rsid w:val="007740BF"/>
    <w:rsid w:val="0077449E"/>
    <w:rsid w:val="00776F37"/>
    <w:rsid w:val="007774FD"/>
    <w:rsid w:val="0078010E"/>
    <w:rsid w:val="007804C8"/>
    <w:rsid w:val="00780F14"/>
    <w:rsid w:val="00781608"/>
    <w:rsid w:val="00782095"/>
    <w:rsid w:val="007848C3"/>
    <w:rsid w:val="00784B38"/>
    <w:rsid w:val="0078566D"/>
    <w:rsid w:val="00786AEB"/>
    <w:rsid w:val="007870B7"/>
    <w:rsid w:val="00787388"/>
    <w:rsid w:val="007873D8"/>
    <w:rsid w:val="007876B0"/>
    <w:rsid w:val="00790FD3"/>
    <w:rsid w:val="007912F6"/>
    <w:rsid w:val="00791D3A"/>
    <w:rsid w:val="00792C8B"/>
    <w:rsid w:val="007930D3"/>
    <w:rsid w:val="00794766"/>
    <w:rsid w:val="007955F4"/>
    <w:rsid w:val="00795629"/>
    <w:rsid w:val="00795BD9"/>
    <w:rsid w:val="00796398"/>
    <w:rsid w:val="00797F2F"/>
    <w:rsid w:val="007A0320"/>
    <w:rsid w:val="007A08EA"/>
    <w:rsid w:val="007A1EBB"/>
    <w:rsid w:val="007A2301"/>
    <w:rsid w:val="007A40B2"/>
    <w:rsid w:val="007A70DD"/>
    <w:rsid w:val="007A7F7C"/>
    <w:rsid w:val="007B17E6"/>
    <w:rsid w:val="007B3D45"/>
    <w:rsid w:val="007B45B4"/>
    <w:rsid w:val="007B575F"/>
    <w:rsid w:val="007B5855"/>
    <w:rsid w:val="007B68A3"/>
    <w:rsid w:val="007B7909"/>
    <w:rsid w:val="007B7BB6"/>
    <w:rsid w:val="007C1743"/>
    <w:rsid w:val="007C3924"/>
    <w:rsid w:val="007C51D3"/>
    <w:rsid w:val="007C7BCF"/>
    <w:rsid w:val="007D0275"/>
    <w:rsid w:val="007D0433"/>
    <w:rsid w:val="007D0FFD"/>
    <w:rsid w:val="007D1009"/>
    <w:rsid w:val="007D1DAE"/>
    <w:rsid w:val="007D23C3"/>
    <w:rsid w:val="007D30E0"/>
    <w:rsid w:val="007D4EEA"/>
    <w:rsid w:val="007D5E53"/>
    <w:rsid w:val="007D6562"/>
    <w:rsid w:val="007D671B"/>
    <w:rsid w:val="007D6869"/>
    <w:rsid w:val="007D75EE"/>
    <w:rsid w:val="007E13F9"/>
    <w:rsid w:val="007E18B2"/>
    <w:rsid w:val="007E3088"/>
    <w:rsid w:val="007E4D5A"/>
    <w:rsid w:val="007E5252"/>
    <w:rsid w:val="007E666B"/>
    <w:rsid w:val="007E68F5"/>
    <w:rsid w:val="007E6BF9"/>
    <w:rsid w:val="007E7215"/>
    <w:rsid w:val="007E79D3"/>
    <w:rsid w:val="007E7B82"/>
    <w:rsid w:val="007F10C5"/>
    <w:rsid w:val="007F1A59"/>
    <w:rsid w:val="007F3D8E"/>
    <w:rsid w:val="007F4232"/>
    <w:rsid w:val="007F4368"/>
    <w:rsid w:val="007F648B"/>
    <w:rsid w:val="007F6A4A"/>
    <w:rsid w:val="007F77A3"/>
    <w:rsid w:val="00801D78"/>
    <w:rsid w:val="00802131"/>
    <w:rsid w:val="00804F7B"/>
    <w:rsid w:val="0080543C"/>
    <w:rsid w:val="0080789F"/>
    <w:rsid w:val="0081044F"/>
    <w:rsid w:val="00810C53"/>
    <w:rsid w:val="008110F2"/>
    <w:rsid w:val="0081159C"/>
    <w:rsid w:val="0081272F"/>
    <w:rsid w:val="00813A0D"/>
    <w:rsid w:val="00817196"/>
    <w:rsid w:val="00817BE8"/>
    <w:rsid w:val="008206F8"/>
    <w:rsid w:val="00820A08"/>
    <w:rsid w:val="00820EC6"/>
    <w:rsid w:val="00821CC2"/>
    <w:rsid w:val="00822381"/>
    <w:rsid w:val="00822753"/>
    <w:rsid w:val="00822C9F"/>
    <w:rsid w:val="00823340"/>
    <w:rsid w:val="0082471E"/>
    <w:rsid w:val="00826DDC"/>
    <w:rsid w:val="00827B9A"/>
    <w:rsid w:val="00830155"/>
    <w:rsid w:val="00831542"/>
    <w:rsid w:val="008328B3"/>
    <w:rsid w:val="0083335C"/>
    <w:rsid w:val="00834271"/>
    <w:rsid w:val="00834D8D"/>
    <w:rsid w:val="0084099D"/>
    <w:rsid w:val="00843015"/>
    <w:rsid w:val="00843542"/>
    <w:rsid w:val="00843A6D"/>
    <w:rsid w:val="00843C1E"/>
    <w:rsid w:val="0084423D"/>
    <w:rsid w:val="0084584A"/>
    <w:rsid w:val="00847325"/>
    <w:rsid w:val="00847B56"/>
    <w:rsid w:val="00851668"/>
    <w:rsid w:val="00853C66"/>
    <w:rsid w:val="00854967"/>
    <w:rsid w:val="00856D88"/>
    <w:rsid w:val="008577F3"/>
    <w:rsid w:val="00857E81"/>
    <w:rsid w:val="00860F7B"/>
    <w:rsid w:val="0086174C"/>
    <w:rsid w:val="00864B35"/>
    <w:rsid w:val="00865464"/>
    <w:rsid w:val="00865553"/>
    <w:rsid w:val="00865FC9"/>
    <w:rsid w:val="0086653D"/>
    <w:rsid w:val="008700D7"/>
    <w:rsid w:val="00871042"/>
    <w:rsid w:val="0087446C"/>
    <w:rsid w:val="008745A5"/>
    <w:rsid w:val="00875191"/>
    <w:rsid w:val="00875A78"/>
    <w:rsid w:val="00875E2B"/>
    <w:rsid w:val="00876DB6"/>
    <w:rsid w:val="00882F62"/>
    <w:rsid w:val="00884114"/>
    <w:rsid w:val="008842CD"/>
    <w:rsid w:val="0088470C"/>
    <w:rsid w:val="008849E4"/>
    <w:rsid w:val="008873D6"/>
    <w:rsid w:val="00887EA6"/>
    <w:rsid w:val="008904CD"/>
    <w:rsid w:val="00890D5F"/>
    <w:rsid w:val="00890EFD"/>
    <w:rsid w:val="008916F6"/>
    <w:rsid w:val="00892052"/>
    <w:rsid w:val="00892E40"/>
    <w:rsid w:val="00894A19"/>
    <w:rsid w:val="008A1D0F"/>
    <w:rsid w:val="008A1E5F"/>
    <w:rsid w:val="008A30A1"/>
    <w:rsid w:val="008A3B91"/>
    <w:rsid w:val="008A42C7"/>
    <w:rsid w:val="008A5890"/>
    <w:rsid w:val="008A6F12"/>
    <w:rsid w:val="008B0FBA"/>
    <w:rsid w:val="008B11E1"/>
    <w:rsid w:val="008B35C9"/>
    <w:rsid w:val="008B4754"/>
    <w:rsid w:val="008B4BDD"/>
    <w:rsid w:val="008B5F9D"/>
    <w:rsid w:val="008B749A"/>
    <w:rsid w:val="008B796C"/>
    <w:rsid w:val="008B7EF8"/>
    <w:rsid w:val="008C045B"/>
    <w:rsid w:val="008C0F2B"/>
    <w:rsid w:val="008C2E70"/>
    <w:rsid w:val="008C430F"/>
    <w:rsid w:val="008D0394"/>
    <w:rsid w:val="008D1BED"/>
    <w:rsid w:val="008D2A6A"/>
    <w:rsid w:val="008D2F54"/>
    <w:rsid w:val="008D3469"/>
    <w:rsid w:val="008D3B17"/>
    <w:rsid w:val="008D42FE"/>
    <w:rsid w:val="008D4576"/>
    <w:rsid w:val="008D4632"/>
    <w:rsid w:val="008D685A"/>
    <w:rsid w:val="008D76A9"/>
    <w:rsid w:val="008E1973"/>
    <w:rsid w:val="008E25C3"/>
    <w:rsid w:val="008E3608"/>
    <w:rsid w:val="008E379A"/>
    <w:rsid w:val="008E3898"/>
    <w:rsid w:val="008E4602"/>
    <w:rsid w:val="008E4773"/>
    <w:rsid w:val="008E51A4"/>
    <w:rsid w:val="008E7421"/>
    <w:rsid w:val="008F0D3A"/>
    <w:rsid w:val="008F330B"/>
    <w:rsid w:val="008F37C6"/>
    <w:rsid w:val="008F46D7"/>
    <w:rsid w:val="008F4CA4"/>
    <w:rsid w:val="008F6325"/>
    <w:rsid w:val="0090183B"/>
    <w:rsid w:val="00902D6C"/>
    <w:rsid w:val="00902F0A"/>
    <w:rsid w:val="00904088"/>
    <w:rsid w:val="00904AE2"/>
    <w:rsid w:val="009056CF"/>
    <w:rsid w:val="00907D52"/>
    <w:rsid w:val="00910236"/>
    <w:rsid w:val="00910517"/>
    <w:rsid w:val="00912270"/>
    <w:rsid w:val="009136B4"/>
    <w:rsid w:val="00915521"/>
    <w:rsid w:val="00915825"/>
    <w:rsid w:val="00916152"/>
    <w:rsid w:val="0091697C"/>
    <w:rsid w:val="00917944"/>
    <w:rsid w:val="00920082"/>
    <w:rsid w:val="00921C64"/>
    <w:rsid w:val="00924819"/>
    <w:rsid w:val="00927E29"/>
    <w:rsid w:val="009305BC"/>
    <w:rsid w:val="009321CE"/>
    <w:rsid w:val="0093372D"/>
    <w:rsid w:val="009357D6"/>
    <w:rsid w:val="00937638"/>
    <w:rsid w:val="00937743"/>
    <w:rsid w:val="00937A41"/>
    <w:rsid w:val="00940667"/>
    <w:rsid w:val="009410AC"/>
    <w:rsid w:val="00941259"/>
    <w:rsid w:val="00941F21"/>
    <w:rsid w:val="0094273D"/>
    <w:rsid w:val="00942FD2"/>
    <w:rsid w:val="0094311F"/>
    <w:rsid w:val="0094396C"/>
    <w:rsid w:val="00943F9D"/>
    <w:rsid w:val="009457A5"/>
    <w:rsid w:val="00945E96"/>
    <w:rsid w:val="00946338"/>
    <w:rsid w:val="00947464"/>
    <w:rsid w:val="00947F8A"/>
    <w:rsid w:val="0095469C"/>
    <w:rsid w:val="00954DC2"/>
    <w:rsid w:val="0095620D"/>
    <w:rsid w:val="00956490"/>
    <w:rsid w:val="00957A69"/>
    <w:rsid w:val="00960229"/>
    <w:rsid w:val="00960E9C"/>
    <w:rsid w:val="00962783"/>
    <w:rsid w:val="009633DE"/>
    <w:rsid w:val="009633F4"/>
    <w:rsid w:val="009638B2"/>
    <w:rsid w:val="0096545B"/>
    <w:rsid w:val="00970476"/>
    <w:rsid w:val="009707DC"/>
    <w:rsid w:val="00970C1C"/>
    <w:rsid w:val="00970DCC"/>
    <w:rsid w:val="00971C1E"/>
    <w:rsid w:val="00972734"/>
    <w:rsid w:val="00973DDC"/>
    <w:rsid w:val="00974056"/>
    <w:rsid w:val="00974717"/>
    <w:rsid w:val="00975923"/>
    <w:rsid w:val="00975F7B"/>
    <w:rsid w:val="00981AA0"/>
    <w:rsid w:val="00981CED"/>
    <w:rsid w:val="00982968"/>
    <w:rsid w:val="009834C7"/>
    <w:rsid w:val="0098376A"/>
    <w:rsid w:val="0098456E"/>
    <w:rsid w:val="00986974"/>
    <w:rsid w:val="00990616"/>
    <w:rsid w:val="00993159"/>
    <w:rsid w:val="00995E4C"/>
    <w:rsid w:val="009967A6"/>
    <w:rsid w:val="009A0304"/>
    <w:rsid w:val="009A0497"/>
    <w:rsid w:val="009A1052"/>
    <w:rsid w:val="009A1C35"/>
    <w:rsid w:val="009A2503"/>
    <w:rsid w:val="009A361A"/>
    <w:rsid w:val="009A38EB"/>
    <w:rsid w:val="009A3C46"/>
    <w:rsid w:val="009A4608"/>
    <w:rsid w:val="009A58A6"/>
    <w:rsid w:val="009A5EA3"/>
    <w:rsid w:val="009A7184"/>
    <w:rsid w:val="009B337B"/>
    <w:rsid w:val="009B3F57"/>
    <w:rsid w:val="009B40EA"/>
    <w:rsid w:val="009B47EA"/>
    <w:rsid w:val="009B4EE8"/>
    <w:rsid w:val="009B58E4"/>
    <w:rsid w:val="009B5946"/>
    <w:rsid w:val="009B666A"/>
    <w:rsid w:val="009C0592"/>
    <w:rsid w:val="009C059F"/>
    <w:rsid w:val="009C0790"/>
    <w:rsid w:val="009C1771"/>
    <w:rsid w:val="009C5EBA"/>
    <w:rsid w:val="009C6EE7"/>
    <w:rsid w:val="009D04B1"/>
    <w:rsid w:val="009D0B86"/>
    <w:rsid w:val="009D2F7F"/>
    <w:rsid w:val="009D2FA2"/>
    <w:rsid w:val="009D3B11"/>
    <w:rsid w:val="009D3F27"/>
    <w:rsid w:val="009D43DC"/>
    <w:rsid w:val="009D46CA"/>
    <w:rsid w:val="009D7191"/>
    <w:rsid w:val="009E0118"/>
    <w:rsid w:val="009E0E7A"/>
    <w:rsid w:val="009E2B3B"/>
    <w:rsid w:val="009E405A"/>
    <w:rsid w:val="009E4C3D"/>
    <w:rsid w:val="009E51D8"/>
    <w:rsid w:val="009E5570"/>
    <w:rsid w:val="009E7616"/>
    <w:rsid w:val="009F0793"/>
    <w:rsid w:val="009F1C4E"/>
    <w:rsid w:val="009F2D96"/>
    <w:rsid w:val="009F398B"/>
    <w:rsid w:val="009F3A8D"/>
    <w:rsid w:val="009F554C"/>
    <w:rsid w:val="009F5C1B"/>
    <w:rsid w:val="009F6774"/>
    <w:rsid w:val="009F72DD"/>
    <w:rsid w:val="00A00AA2"/>
    <w:rsid w:val="00A04787"/>
    <w:rsid w:val="00A04D63"/>
    <w:rsid w:val="00A06DE3"/>
    <w:rsid w:val="00A070E7"/>
    <w:rsid w:val="00A07EFF"/>
    <w:rsid w:val="00A10FF4"/>
    <w:rsid w:val="00A11CD1"/>
    <w:rsid w:val="00A1329F"/>
    <w:rsid w:val="00A13CA3"/>
    <w:rsid w:val="00A148D9"/>
    <w:rsid w:val="00A156C6"/>
    <w:rsid w:val="00A15853"/>
    <w:rsid w:val="00A17145"/>
    <w:rsid w:val="00A17E2F"/>
    <w:rsid w:val="00A17F49"/>
    <w:rsid w:val="00A226FE"/>
    <w:rsid w:val="00A22B95"/>
    <w:rsid w:val="00A2352D"/>
    <w:rsid w:val="00A23AA8"/>
    <w:rsid w:val="00A2550A"/>
    <w:rsid w:val="00A25A39"/>
    <w:rsid w:val="00A27B8B"/>
    <w:rsid w:val="00A31D87"/>
    <w:rsid w:val="00A32EC7"/>
    <w:rsid w:val="00A340C1"/>
    <w:rsid w:val="00A34185"/>
    <w:rsid w:val="00A349C3"/>
    <w:rsid w:val="00A34B06"/>
    <w:rsid w:val="00A41484"/>
    <w:rsid w:val="00A41859"/>
    <w:rsid w:val="00A42C78"/>
    <w:rsid w:val="00A4363A"/>
    <w:rsid w:val="00A446C3"/>
    <w:rsid w:val="00A449E6"/>
    <w:rsid w:val="00A45455"/>
    <w:rsid w:val="00A46834"/>
    <w:rsid w:val="00A47EBC"/>
    <w:rsid w:val="00A50A77"/>
    <w:rsid w:val="00A51136"/>
    <w:rsid w:val="00A5257D"/>
    <w:rsid w:val="00A531BF"/>
    <w:rsid w:val="00A53D77"/>
    <w:rsid w:val="00A540A3"/>
    <w:rsid w:val="00A565BF"/>
    <w:rsid w:val="00A56777"/>
    <w:rsid w:val="00A57A7F"/>
    <w:rsid w:val="00A60232"/>
    <w:rsid w:val="00A6024B"/>
    <w:rsid w:val="00A60A1E"/>
    <w:rsid w:val="00A6162D"/>
    <w:rsid w:val="00A61D7E"/>
    <w:rsid w:val="00A61E36"/>
    <w:rsid w:val="00A642E3"/>
    <w:rsid w:val="00A6623F"/>
    <w:rsid w:val="00A701C7"/>
    <w:rsid w:val="00A70BE9"/>
    <w:rsid w:val="00A712D1"/>
    <w:rsid w:val="00A72DF6"/>
    <w:rsid w:val="00A8116B"/>
    <w:rsid w:val="00A81D15"/>
    <w:rsid w:val="00A83D40"/>
    <w:rsid w:val="00A85C41"/>
    <w:rsid w:val="00A87CE7"/>
    <w:rsid w:val="00A901FE"/>
    <w:rsid w:val="00A907F0"/>
    <w:rsid w:val="00A92A06"/>
    <w:rsid w:val="00A93297"/>
    <w:rsid w:val="00A9350A"/>
    <w:rsid w:val="00A93733"/>
    <w:rsid w:val="00A958E7"/>
    <w:rsid w:val="00A9745E"/>
    <w:rsid w:val="00A9798E"/>
    <w:rsid w:val="00AA0720"/>
    <w:rsid w:val="00AA2E80"/>
    <w:rsid w:val="00AA4D70"/>
    <w:rsid w:val="00AA6461"/>
    <w:rsid w:val="00AB3448"/>
    <w:rsid w:val="00AB3AEA"/>
    <w:rsid w:val="00AB3C7E"/>
    <w:rsid w:val="00AB4E7D"/>
    <w:rsid w:val="00AB519A"/>
    <w:rsid w:val="00AC20CA"/>
    <w:rsid w:val="00AC45CB"/>
    <w:rsid w:val="00AC4DCC"/>
    <w:rsid w:val="00AC591E"/>
    <w:rsid w:val="00AD08FA"/>
    <w:rsid w:val="00AD13BC"/>
    <w:rsid w:val="00AD1846"/>
    <w:rsid w:val="00AD19A4"/>
    <w:rsid w:val="00AD1A23"/>
    <w:rsid w:val="00AD227A"/>
    <w:rsid w:val="00AD2DFC"/>
    <w:rsid w:val="00AD2E6E"/>
    <w:rsid w:val="00AD3B34"/>
    <w:rsid w:val="00AD4B6C"/>
    <w:rsid w:val="00AD5B89"/>
    <w:rsid w:val="00AD7257"/>
    <w:rsid w:val="00AD73A1"/>
    <w:rsid w:val="00AE05F0"/>
    <w:rsid w:val="00AE1576"/>
    <w:rsid w:val="00AE1B72"/>
    <w:rsid w:val="00AE1C75"/>
    <w:rsid w:val="00AE23DF"/>
    <w:rsid w:val="00AE3FCE"/>
    <w:rsid w:val="00AE4D5F"/>
    <w:rsid w:val="00AE5279"/>
    <w:rsid w:val="00AE7339"/>
    <w:rsid w:val="00AF0789"/>
    <w:rsid w:val="00AF142E"/>
    <w:rsid w:val="00AF19C8"/>
    <w:rsid w:val="00AF343E"/>
    <w:rsid w:val="00AF4248"/>
    <w:rsid w:val="00AF5CEC"/>
    <w:rsid w:val="00AF5D59"/>
    <w:rsid w:val="00AF6C19"/>
    <w:rsid w:val="00AF6DB1"/>
    <w:rsid w:val="00AF7806"/>
    <w:rsid w:val="00AF7A97"/>
    <w:rsid w:val="00B00326"/>
    <w:rsid w:val="00B00ED7"/>
    <w:rsid w:val="00B00F13"/>
    <w:rsid w:val="00B01486"/>
    <w:rsid w:val="00B02538"/>
    <w:rsid w:val="00B05AF8"/>
    <w:rsid w:val="00B070AE"/>
    <w:rsid w:val="00B077F4"/>
    <w:rsid w:val="00B07BC8"/>
    <w:rsid w:val="00B11A5B"/>
    <w:rsid w:val="00B13586"/>
    <w:rsid w:val="00B148D5"/>
    <w:rsid w:val="00B15F05"/>
    <w:rsid w:val="00B15F63"/>
    <w:rsid w:val="00B16410"/>
    <w:rsid w:val="00B16D69"/>
    <w:rsid w:val="00B17D83"/>
    <w:rsid w:val="00B20A2E"/>
    <w:rsid w:val="00B20F6A"/>
    <w:rsid w:val="00B21AE8"/>
    <w:rsid w:val="00B22DA8"/>
    <w:rsid w:val="00B24377"/>
    <w:rsid w:val="00B2694C"/>
    <w:rsid w:val="00B27DB7"/>
    <w:rsid w:val="00B31F41"/>
    <w:rsid w:val="00B32E42"/>
    <w:rsid w:val="00B33A41"/>
    <w:rsid w:val="00B33AE3"/>
    <w:rsid w:val="00B342FA"/>
    <w:rsid w:val="00B34350"/>
    <w:rsid w:val="00B34A92"/>
    <w:rsid w:val="00B34D7B"/>
    <w:rsid w:val="00B353D4"/>
    <w:rsid w:val="00B35DEF"/>
    <w:rsid w:val="00B372D1"/>
    <w:rsid w:val="00B376CE"/>
    <w:rsid w:val="00B400C1"/>
    <w:rsid w:val="00B404DF"/>
    <w:rsid w:val="00B411D7"/>
    <w:rsid w:val="00B412B4"/>
    <w:rsid w:val="00B41B84"/>
    <w:rsid w:val="00B4238F"/>
    <w:rsid w:val="00B4274B"/>
    <w:rsid w:val="00B435E7"/>
    <w:rsid w:val="00B438EE"/>
    <w:rsid w:val="00B45391"/>
    <w:rsid w:val="00B45AF6"/>
    <w:rsid w:val="00B508B1"/>
    <w:rsid w:val="00B50A16"/>
    <w:rsid w:val="00B50A87"/>
    <w:rsid w:val="00B51282"/>
    <w:rsid w:val="00B528D9"/>
    <w:rsid w:val="00B545E7"/>
    <w:rsid w:val="00B54AC8"/>
    <w:rsid w:val="00B6018F"/>
    <w:rsid w:val="00B60647"/>
    <w:rsid w:val="00B60AA0"/>
    <w:rsid w:val="00B61012"/>
    <w:rsid w:val="00B61566"/>
    <w:rsid w:val="00B61777"/>
    <w:rsid w:val="00B62D6F"/>
    <w:rsid w:val="00B63342"/>
    <w:rsid w:val="00B63568"/>
    <w:rsid w:val="00B63E11"/>
    <w:rsid w:val="00B649CE"/>
    <w:rsid w:val="00B66D8E"/>
    <w:rsid w:val="00B67B31"/>
    <w:rsid w:val="00B706E4"/>
    <w:rsid w:val="00B70E92"/>
    <w:rsid w:val="00B716E8"/>
    <w:rsid w:val="00B718CA"/>
    <w:rsid w:val="00B7205A"/>
    <w:rsid w:val="00B72DD5"/>
    <w:rsid w:val="00B72DF7"/>
    <w:rsid w:val="00B73ABE"/>
    <w:rsid w:val="00B749DA"/>
    <w:rsid w:val="00B777E3"/>
    <w:rsid w:val="00B800CA"/>
    <w:rsid w:val="00B8035B"/>
    <w:rsid w:val="00B816D0"/>
    <w:rsid w:val="00B81966"/>
    <w:rsid w:val="00B85AFC"/>
    <w:rsid w:val="00B92F68"/>
    <w:rsid w:val="00B95E33"/>
    <w:rsid w:val="00B96345"/>
    <w:rsid w:val="00B965EF"/>
    <w:rsid w:val="00B97C3A"/>
    <w:rsid w:val="00BA0CB3"/>
    <w:rsid w:val="00BA1F64"/>
    <w:rsid w:val="00BA2789"/>
    <w:rsid w:val="00BA2F75"/>
    <w:rsid w:val="00BA35F6"/>
    <w:rsid w:val="00BA39CD"/>
    <w:rsid w:val="00BA4340"/>
    <w:rsid w:val="00BA5B29"/>
    <w:rsid w:val="00BB15FF"/>
    <w:rsid w:val="00BB2856"/>
    <w:rsid w:val="00BB2DC6"/>
    <w:rsid w:val="00BB6C82"/>
    <w:rsid w:val="00BC01A2"/>
    <w:rsid w:val="00BC6ACB"/>
    <w:rsid w:val="00BD0C3E"/>
    <w:rsid w:val="00BD2060"/>
    <w:rsid w:val="00BD285C"/>
    <w:rsid w:val="00BD46C3"/>
    <w:rsid w:val="00BD50B9"/>
    <w:rsid w:val="00BD5935"/>
    <w:rsid w:val="00BD5CE5"/>
    <w:rsid w:val="00BD6BB5"/>
    <w:rsid w:val="00BD739F"/>
    <w:rsid w:val="00BD7A75"/>
    <w:rsid w:val="00BE0932"/>
    <w:rsid w:val="00BE0FF6"/>
    <w:rsid w:val="00BE300E"/>
    <w:rsid w:val="00BE3530"/>
    <w:rsid w:val="00BE39AA"/>
    <w:rsid w:val="00BE59AB"/>
    <w:rsid w:val="00BE644F"/>
    <w:rsid w:val="00BE7C8B"/>
    <w:rsid w:val="00BF00EA"/>
    <w:rsid w:val="00BF0D3F"/>
    <w:rsid w:val="00BF1CF6"/>
    <w:rsid w:val="00BF2948"/>
    <w:rsid w:val="00BF30F2"/>
    <w:rsid w:val="00BF3556"/>
    <w:rsid w:val="00BF4867"/>
    <w:rsid w:val="00BF48AD"/>
    <w:rsid w:val="00BF73E0"/>
    <w:rsid w:val="00BF7E40"/>
    <w:rsid w:val="00C00297"/>
    <w:rsid w:val="00C00F91"/>
    <w:rsid w:val="00C0237F"/>
    <w:rsid w:val="00C0255B"/>
    <w:rsid w:val="00C0271D"/>
    <w:rsid w:val="00C02A20"/>
    <w:rsid w:val="00C02E36"/>
    <w:rsid w:val="00C0412D"/>
    <w:rsid w:val="00C052F9"/>
    <w:rsid w:val="00C07656"/>
    <w:rsid w:val="00C11892"/>
    <w:rsid w:val="00C11B6D"/>
    <w:rsid w:val="00C15349"/>
    <w:rsid w:val="00C153F4"/>
    <w:rsid w:val="00C15EC0"/>
    <w:rsid w:val="00C16F1C"/>
    <w:rsid w:val="00C17A89"/>
    <w:rsid w:val="00C17D53"/>
    <w:rsid w:val="00C20346"/>
    <w:rsid w:val="00C21796"/>
    <w:rsid w:val="00C21FED"/>
    <w:rsid w:val="00C22A61"/>
    <w:rsid w:val="00C231DB"/>
    <w:rsid w:val="00C239BF"/>
    <w:rsid w:val="00C24BCF"/>
    <w:rsid w:val="00C2576E"/>
    <w:rsid w:val="00C265BC"/>
    <w:rsid w:val="00C26BB1"/>
    <w:rsid w:val="00C26D0A"/>
    <w:rsid w:val="00C27E4D"/>
    <w:rsid w:val="00C30165"/>
    <w:rsid w:val="00C33142"/>
    <w:rsid w:val="00C336E3"/>
    <w:rsid w:val="00C33E75"/>
    <w:rsid w:val="00C366E9"/>
    <w:rsid w:val="00C3691D"/>
    <w:rsid w:val="00C36DCB"/>
    <w:rsid w:val="00C370A0"/>
    <w:rsid w:val="00C37239"/>
    <w:rsid w:val="00C42CBA"/>
    <w:rsid w:val="00C431E6"/>
    <w:rsid w:val="00C43BBE"/>
    <w:rsid w:val="00C44C71"/>
    <w:rsid w:val="00C44F1F"/>
    <w:rsid w:val="00C4563F"/>
    <w:rsid w:val="00C46318"/>
    <w:rsid w:val="00C4666A"/>
    <w:rsid w:val="00C46C03"/>
    <w:rsid w:val="00C47E55"/>
    <w:rsid w:val="00C51873"/>
    <w:rsid w:val="00C51D32"/>
    <w:rsid w:val="00C527EE"/>
    <w:rsid w:val="00C528FC"/>
    <w:rsid w:val="00C536EF"/>
    <w:rsid w:val="00C542E0"/>
    <w:rsid w:val="00C548E3"/>
    <w:rsid w:val="00C5582D"/>
    <w:rsid w:val="00C56B53"/>
    <w:rsid w:val="00C56DA0"/>
    <w:rsid w:val="00C56EC7"/>
    <w:rsid w:val="00C6046B"/>
    <w:rsid w:val="00C638BD"/>
    <w:rsid w:val="00C641C4"/>
    <w:rsid w:val="00C649E0"/>
    <w:rsid w:val="00C664C0"/>
    <w:rsid w:val="00C66FAB"/>
    <w:rsid w:val="00C703B5"/>
    <w:rsid w:val="00C71351"/>
    <w:rsid w:val="00C723D6"/>
    <w:rsid w:val="00C743E8"/>
    <w:rsid w:val="00C744F7"/>
    <w:rsid w:val="00C75A2F"/>
    <w:rsid w:val="00C75F53"/>
    <w:rsid w:val="00C76B41"/>
    <w:rsid w:val="00C77DC0"/>
    <w:rsid w:val="00C802A7"/>
    <w:rsid w:val="00C83E50"/>
    <w:rsid w:val="00C83FAE"/>
    <w:rsid w:val="00C8487B"/>
    <w:rsid w:val="00C84984"/>
    <w:rsid w:val="00C8584E"/>
    <w:rsid w:val="00C903CE"/>
    <w:rsid w:val="00C924E5"/>
    <w:rsid w:val="00C931AB"/>
    <w:rsid w:val="00C95038"/>
    <w:rsid w:val="00C953E6"/>
    <w:rsid w:val="00C96BD8"/>
    <w:rsid w:val="00C9772E"/>
    <w:rsid w:val="00C97F73"/>
    <w:rsid w:val="00CA0E1A"/>
    <w:rsid w:val="00CA1FEA"/>
    <w:rsid w:val="00CA23D7"/>
    <w:rsid w:val="00CA4889"/>
    <w:rsid w:val="00CA5C6B"/>
    <w:rsid w:val="00CA61F9"/>
    <w:rsid w:val="00CA7D67"/>
    <w:rsid w:val="00CB0114"/>
    <w:rsid w:val="00CB0A48"/>
    <w:rsid w:val="00CB4148"/>
    <w:rsid w:val="00CB5488"/>
    <w:rsid w:val="00CB5687"/>
    <w:rsid w:val="00CB60BA"/>
    <w:rsid w:val="00CB62A0"/>
    <w:rsid w:val="00CB6939"/>
    <w:rsid w:val="00CC309B"/>
    <w:rsid w:val="00CC40B2"/>
    <w:rsid w:val="00CC4A81"/>
    <w:rsid w:val="00CC66E9"/>
    <w:rsid w:val="00CD0069"/>
    <w:rsid w:val="00CD0A2F"/>
    <w:rsid w:val="00CD16B9"/>
    <w:rsid w:val="00CD30AB"/>
    <w:rsid w:val="00CD37B8"/>
    <w:rsid w:val="00CD3EC0"/>
    <w:rsid w:val="00CD4B15"/>
    <w:rsid w:val="00CD4E11"/>
    <w:rsid w:val="00CD7BC7"/>
    <w:rsid w:val="00CD7E52"/>
    <w:rsid w:val="00CE035A"/>
    <w:rsid w:val="00CE0D82"/>
    <w:rsid w:val="00CE1A71"/>
    <w:rsid w:val="00CE1D19"/>
    <w:rsid w:val="00CE1EE4"/>
    <w:rsid w:val="00CE4212"/>
    <w:rsid w:val="00CE4940"/>
    <w:rsid w:val="00CE4A44"/>
    <w:rsid w:val="00CE51B3"/>
    <w:rsid w:val="00CE6257"/>
    <w:rsid w:val="00CE66C4"/>
    <w:rsid w:val="00CE711A"/>
    <w:rsid w:val="00CF02C1"/>
    <w:rsid w:val="00CF074B"/>
    <w:rsid w:val="00CF1991"/>
    <w:rsid w:val="00CF2BE4"/>
    <w:rsid w:val="00CF32D7"/>
    <w:rsid w:val="00CF3A4F"/>
    <w:rsid w:val="00CF4D8E"/>
    <w:rsid w:val="00CF605E"/>
    <w:rsid w:val="00CF70F7"/>
    <w:rsid w:val="00D00B12"/>
    <w:rsid w:val="00D00E6D"/>
    <w:rsid w:val="00D027CF"/>
    <w:rsid w:val="00D02A17"/>
    <w:rsid w:val="00D030F8"/>
    <w:rsid w:val="00D04034"/>
    <w:rsid w:val="00D051E0"/>
    <w:rsid w:val="00D05D16"/>
    <w:rsid w:val="00D0709C"/>
    <w:rsid w:val="00D10020"/>
    <w:rsid w:val="00D1306B"/>
    <w:rsid w:val="00D148EB"/>
    <w:rsid w:val="00D15078"/>
    <w:rsid w:val="00D1579E"/>
    <w:rsid w:val="00D16033"/>
    <w:rsid w:val="00D16592"/>
    <w:rsid w:val="00D1692B"/>
    <w:rsid w:val="00D16E21"/>
    <w:rsid w:val="00D1703D"/>
    <w:rsid w:val="00D20570"/>
    <w:rsid w:val="00D21CCC"/>
    <w:rsid w:val="00D23215"/>
    <w:rsid w:val="00D23479"/>
    <w:rsid w:val="00D23640"/>
    <w:rsid w:val="00D23C22"/>
    <w:rsid w:val="00D24214"/>
    <w:rsid w:val="00D250C3"/>
    <w:rsid w:val="00D25141"/>
    <w:rsid w:val="00D2712A"/>
    <w:rsid w:val="00D27F3F"/>
    <w:rsid w:val="00D3084D"/>
    <w:rsid w:val="00D31E88"/>
    <w:rsid w:val="00D33046"/>
    <w:rsid w:val="00D35247"/>
    <w:rsid w:val="00D352BA"/>
    <w:rsid w:val="00D36343"/>
    <w:rsid w:val="00D377CD"/>
    <w:rsid w:val="00D40B91"/>
    <w:rsid w:val="00D42540"/>
    <w:rsid w:val="00D42989"/>
    <w:rsid w:val="00D44CA1"/>
    <w:rsid w:val="00D465D1"/>
    <w:rsid w:val="00D47065"/>
    <w:rsid w:val="00D470AE"/>
    <w:rsid w:val="00D476D4"/>
    <w:rsid w:val="00D50673"/>
    <w:rsid w:val="00D519AD"/>
    <w:rsid w:val="00D51D9E"/>
    <w:rsid w:val="00D528F6"/>
    <w:rsid w:val="00D52AD5"/>
    <w:rsid w:val="00D52F8A"/>
    <w:rsid w:val="00D53207"/>
    <w:rsid w:val="00D5323E"/>
    <w:rsid w:val="00D54050"/>
    <w:rsid w:val="00D5451B"/>
    <w:rsid w:val="00D54D03"/>
    <w:rsid w:val="00D56711"/>
    <w:rsid w:val="00D567D8"/>
    <w:rsid w:val="00D56F05"/>
    <w:rsid w:val="00D6275E"/>
    <w:rsid w:val="00D649C1"/>
    <w:rsid w:val="00D6687F"/>
    <w:rsid w:val="00D66BE0"/>
    <w:rsid w:val="00D67B39"/>
    <w:rsid w:val="00D715A8"/>
    <w:rsid w:val="00D72588"/>
    <w:rsid w:val="00D72AD7"/>
    <w:rsid w:val="00D74D2B"/>
    <w:rsid w:val="00D75253"/>
    <w:rsid w:val="00D757F0"/>
    <w:rsid w:val="00D75F0E"/>
    <w:rsid w:val="00D75FB8"/>
    <w:rsid w:val="00D7758C"/>
    <w:rsid w:val="00D77AE3"/>
    <w:rsid w:val="00D80831"/>
    <w:rsid w:val="00D8111E"/>
    <w:rsid w:val="00D827D0"/>
    <w:rsid w:val="00D82B60"/>
    <w:rsid w:val="00D82D92"/>
    <w:rsid w:val="00D82E93"/>
    <w:rsid w:val="00D83BBC"/>
    <w:rsid w:val="00D8470B"/>
    <w:rsid w:val="00D84E5D"/>
    <w:rsid w:val="00D85406"/>
    <w:rsid w:val="00D90BFA"/>
    <w:rsid w:val="00D916E1"/>
    <w:rsid w:val="00D933CE"/>
    <w:rsid w:val="00D94462"/>
    <w:rsid w:val="00D9464E"/>
    <w:rsid w:val="00D952F9"/>
    <w:rsid w:val="00D95572"/>
    <w:rsid w:val="00D9589F"/>
    <w:rsid w:val="00D96CF4"/>
    <w:rsid w:val="00D972D2"/>
    <w:rsid w:val="00DA0F24"/>
    <w:rsid w:val="00DA1782"/>
    <w:rsid w:val="00DA195D"/>
    <w:rsid w:val="00DA3290"/>
    <w:rsid w:val="00DA459B"/>
    <w:rsid w:val="00DA5644"/>
    <w:rsid w:val="00DB0A67"/>
    <w:rsid w:val="00DB0FA2"/>
    <w:rsid w:val="00DB2076"/>
    <w:rsid w:val="00DB337A"/>
    <w:rsid w:val="00DB3826"/>
    <w:rsid w:val="00DB3B8F"/>
    <w:rsid w:val="00DB6937"/>
    <w:rsid w:val="00DB6AD5"/>
    <w:rsid w:val="00DB7681"/>
    <w:rsid w:val="00DB781F"/>
    <w:rsid w:val="00DC05D1"/>
    <w:rsid w:val="00DC07EC"/>
    <w:rsid w:val="00DC1608"/>
    <w:rsid w:val="00DC20B3"/>
    <w:rsid w:val="00DC24FD"/>
    <w:rsid w:val="00DC25A2"/>
    <w:rsid w:val="00DC3778"/>
    <w:rsid w:val="00DC3A05"/>
    <w:rsid w:val="00DC6064"/>
    <w:rsid w:val="00DC6485"/>
    <w:rsid w:val="00DC6D79"/>
    <w:rsid w:val="00DC7119"/>
    <w:rsid w:val="00DC7C23"/>
    <w:rsid w:val="00DD0172"/>
    <w:rsid w:val="00DD0574"/>
    <w:rsid w:val="00DD13C3"/>
    <w:rsid w:val="00DD1686"/>
    <w:rsid w:val="00DD2F4A"/>
    <w:rsid w:val="00DD351F"/>
    <w:rsid w:val="00DD3527"/>
    <w:rsid w:val="00DD52D2"/>
    <w:rsid w:val="00DD59F5"/>
    <w:rsid w:val="00DD5E07"/>
    <w:rsid w:val="00DD7938"/>
    <w:rsid w:val="00DE112F"/>
    <w:rsid w:val="00DE2865"/>
    <w:rsid w:val="00DE2AE9"/>
    <w:rsid w:val="00DE37ED"/>
    <w:rsid w:val="00DE40E3"/>
    <w:rsid w:val="00DE533C"/>
    <w:rsid w:val="00DE5660"/>
    <w:rsid w:val="00DE5BA3"/>
    <w:rsid w:val="00DE6399"/>
    <w:rsid w:val="00DF071E"/>
    <w:rsid w:val="00DF0AFD"/>
    <w:rsid w:val="00DF0B68"/>
    <w:rsid w:val="00DF0F8C"/>
    <w:rsid w:val="00DF1080"/>
    <w:rsid w:val="00DF2059"/>
    <w:rsid w:val="00DF33D7"/>
    <w:rsid w:val="00DF4A84"/>
    <w:rsid w:val="00DF6F98"/>
    <w:rsid w:val="00DF74DC"/>
    <w:rsid w:val="00DF75AC"/>
    <w:rsid w:val="00DF7A15"/>
    <w:rsid w:val="00E00AF6"/>
    <w:rsid w:val="00E0146F"/>
    <w:rsid w:val="00E01A01"/>
    <w:rsid w:val="00E02270"/>
    <w:rsid w:val="00E031BF"/>
    <w:rsid w:val="00E03700"/>
    <w:rsid w:val="00E056DB"/>
    <w:rsid w:val="00E07235"/>
    <w:rsid w:val="00E078E0"/>
    <w:rsid w:val="00E10007"/>
    <w:rsid w:val="00E10C04"/>
    <w:rsid w:val="00E1175E"/>
    <w:rsid w:val="00E13202"/>
    <w:rsid w:val="00E133E3"/>
    <w:rsid w:val="00E13D51"/>
    <w:rsid w:val="00E140C0"/>
    <w:rsid w:val="00E14BF6"/>
    <w:rsid w:val="00E14DDA"/>
    <w:rsid w:val="00E1507C"/>
    <w:rsid w:val="00E16D6B"/>
    <w:rsid w:val="00E179DA"/>
    <w:rsid w:val="00E17C36"/>
    <w:rsid w:val="00E20A79"/>
    <w:rsid w:val="00E2349E"/>
    <w:rsid w:val="00E2578B"/>
    <w:rsid w:val="00E26831"/>
    <w:rsid w:val="00E26B70"/>
    <w:rsid w:val="00E32B4F"/>
    <w:rsid w:val="00E3310D"/>
    <w:rsid w:val="00E33720"/>
    <w:rsid w:val="00E33EA6"/>
    <w:rsid w:val="00E33F50"/>
    <w:rsid w:val="00E3443C"/>
    <w:rsid w:val="00E366A8"/>
    <w:rsid w:val="00E4032F"/>
    <w:rsid w:val="00E40483"/>
    <w:rsid w:val="00E41411"/>
    <w:rsid w:val="00E41FA0"/>
    <w:rsid w:val="00E425EF"/>
    <w:rsid w:val="00E43E99"/>
    <w:rsid w:val="00E47E05"/>
    <w:rsid w:val="00E52809"/>
    <w:rsid w:val="00E531F0"/>
    <w:rsid w:val="00E53C04"/>
    <w:rsid w:val="00E541EE"/>
    <w:rsid w:val="00E56F14"/>
    <w:rsid w:val="00E600BB"/>
    <w:rsid w:val="00E6055E"/>
    <w:rsid w:val="00E60FAD"/>
    <w:rsid w:val="00E61C6B"/>
    <w:rsid w:val="00E62D40"/>
    <w:rsid w:val="00E643CE"/>
    <w:rsid w:val="00E7016D"/>
    <w:rsid w:val="00E72502"/>
    <w:rsid w:val="00E72F71"/>
    <w:rsid w:val="00E75D43"/>
    <w:rsid w:val="00E7641B"/>
    <w:rsid w:val="00E76E52"/>
    <w:rsid w:val="00E8095A"/>
    <w:rsid w:val="00E81850"/>
    <w:rsid w:val="00E8323E"/>
    <w:rsid w:val="00E843DC"/>
    <w:rsid w:val="00E850E8"/>
    <w:rsid w:val="00E871B9"/>
    <w:rsid w:val="00E9024C"/>
    <w:rsid w:val="00E946AD"/>
    <w:rsid w:val="00E95668"/>
    <w:rsid w:val="00E95B86"/>
    <w:rsid w:val="00E96889"/>
    <w:rsid w:val="00E96BF5"/>
    <w:rsid w:val="00E973E3"/>
    <w:rsid w:val="00EA010A"/>
    <w:rsid w:val="00EA28D5"/>
    <w:rsid w:val="00EA2FDA"/>
    <w:rsid w:val="00EA5037"/>
    <w:rsid w:val="00EA6775"/>
    <w:rsid w:val="00EA711F"/>
    <w:rsid w:val="00EB0892"/>
    <w:rsid w:val="00EB12AF"/>
    <w:rsid w:val="00EB3C2D"/>
    <w:rsid w:val="00EB7593"/>
    <w:rsid w:val="00EB76DB"/>
    <w:rsid w:val="00EC2930"/>
    <w:rsid w:val="00EC3F74"/>
    <w:rsid w:val="00EC410E"/>
    <w:rsid w:val="00EC4660"/>
    <w:rsid w:val="00EC4691"/>
    <w:rsid w:val="00EC4CBC"/>
    <w:rsid w:val="00EC7AEC"/>
    <w:rsid w:val="00EC7DC8"/>
    <w:rsid w:val="00ED12FB"/>
    <w:rsid w:val="00ED7051"/>
    <w:rsid w:val="00ED7CE0"/>
    <w:rsid w:val="00EE10A6"/>
    <w:rsid w:val="00EE18EF"/>
    <w:rsid w:val="00EE216A"/>
    <w:rsid w:val="00EE2487"/>
    <w:rsid w:val="00EE4340"/>
    <w:rsid w:val="00EE4492"/>
    <w:rsid w:val="00EE47CB"/>
    <w:rsid w:val="00EE7CFB"/>
    <w:rsid w:val="00EF0204"/>
    <w:rsid w:val="00EF0685"/>
    <w:rsid w:val="00EF07B3"/>
    <w:rsid w:val="00EF3B80"/>
    <w:rsid w:val="00EF3FC0"/>
    <w:rsid w:val="00EF45D3"/>
    <w:rsid w:val="00EF4EDF"/>
    <w:rsid w:val="00EF4F82"/>
    <w:rsid w:val="00EF5643"/>
    <w:rsid w:val="00EF577C"/>
    <w:rsid w:val="00EF58FE"/>
    <w:rsid w:val="00EF5A58"/>
    <w:rsid w:val="00EF6D07"/>
    <w:rsid w:val="00EF701A"/>
    <w:rsid w:val="00F00461"/>
    <w:rsid w:val="00F006F9"/>
    <w:rsid w:val="00F00F45"/>
    <w:rsid w:val="00F00FE6"/>
    <w:rsid w:val="00F0477B"/>
    <w:rsid w:val="00F04D3B"/>
    <w:rsid w:val="00F04E6D"/>
    <w:rsid w:val="00F069F6"/>
    <w:rsid w:val="00F075B4"/>
    <w:rsid w:val="00F07911"/>
    <w:rsid w:val="00F10B6A"/>
    <w:rsid w:val="00F112A5"/>
    <w:rsid w:val="00F11DB4"/>
    <w:rsid w:val="00F123FA"/>
    <w:rsid w:val="00F12A2B"/>
    <w:rsid w:val="00F13F8D"/>
    <w:rsid w:val="00F20AEB"/>
    <w:rsid w:val="00F2126B"/>
    <w:rsid w:val="00F21457"/>
    <w:rsid w:val="00F21BE2"/>
    <w:rsid w:val="00F21F4F"/>
    <w:rsid w:val="00F23C3E"/>
    <w:rsid w:val="00F242D8"/>
    <w:rsid w:val="00F243EE"/>
    <w:rsid w:val="00F24853"/>
    <w:rsid w:val="00F24B63"/>
    <w:rsid w:val="00F267BD"/>
    <w:rsid w:val="00F276C0"/>
    <w:rsid w:val="00F27DFD"/>
    <w:rsid w:val="00F302B1"/>
    <w:rsid w:val="00F30394"/>
    <w:rsid w:val="00F30E13"/>
    <w:rsid w:val="00F32809"/>
    <w:rsid w:val="00F3495A"/>
    <w:rsid w:val="00F36FA4"/>
    <w:rsid w:val="00F407F0"/>
    <w:rsid w:val="00F40F08"/>
    <w:rsid w:val="00F425B5"/>
    <w:rsid w:val="00F42A25"/>
    <w:rsid w:val="00F4634D"/>
    <w:rsid w:val="00F46938"/>
    <w:rsid w:val="00F50A71"/>
    <w:rsid w:val="00F5416E"/>
    <w:rsid w:val="00F54A27"/>
    <w:rsid w:val="00F553AC"/>
    <w:rsid w:val="00F553D4"/>
    <w:rsid w:val="00F55509"/>
    <w:rsid w:val="00F565BE"/>
    <w:rsid w:val="00F565C7"/>
    <w:rsid w:val="00F57E13"/>
    <w:rsid w:val="00F60329"/>
    <w:rsid w:val="00F60528"/>
    <w:rsid w:val="00F607F2"/>
    <w:rsid w:val="00F61D6D"/>
    <w:rsid w:val="00F62E7E"/>
    <w:rsid w:val="00F63139"/>
    <w:rsid w:val="00F63311"/>
    <w:rsid w:val="00F63D9C"/>
    <w:rsid w:val="00F63E9E"/>
    <w:rsid w:val="00F64FFE"/>
    <w:rsid w:val="00F65080"/>
    <w:rsid w:val="00F65D86"/>
    <w:rsid w:val="00F675D1"/>
    <w:rsid w:val="00F6786A"/>
    <w:rsid w:val="00F71D95"/>
    <w:rsid w:val="00F73589"/>
    <w:rsid w:val="00F741C8"/>
    <w:rsid w:val="00F77D51"/>
    <w:rsid w:val="00F8050A"/>
    <w:rsid w:val="00F8127C"/>
    <w:rsid w:val="00F81792"/>
    <w:rsid w:val="00F823C9"/>
    <w:rsid w:val="00F82BA9"/>
    <w:rsid w:val="00F8461C"/>
    <w:rsid w:val="00F8599A"/>
    <w:rsid w:val="00F863F1"/>
    <w:rsid w:val="00F86E37"/>
    <w:rsid w:val="00F87EDC"/>
    <w:rsid w:val="00F90092"/>
    <w:rsid w:val="00F90721"/>
    <w:rsid w:val="00F90D5D"/>
    <w:rsid w:val="00F92026"/>
    <w:rsid w:val="00F9316F"/>
    <w:rsid w:val="00F93FE9"/>
    <w:rsid w:val="00F95769"/>
    <w:rsid w:val="00F95E0F"/>
    <w:rsid w:val="00F95F50"/>
    <w:rsid w:val="00FA0944"/>
    <w:rsid w:val="00FA12E7"/>
    <w:rsid w:val="00FA27F4"/>
    <w:rsid w:val="00FA2D7F"/>
    <w:rsid w:val="00FA3160"/>
    <w:rsid w:val="00FA45E5"/>
    <w:rsid w:val="00FA49F0"/>
    <w:rsid w:val="00FA51E3"/>
    <w:rsid w:val="00FA5852"/>
    <w:rsid w:val="00FA5932"/>
    <w:rsid w:val="00FA721F"/>
    <w:rsid w:val="00FA7336"/>
    <w:rsid w:val="00FB1F71"/>
    <w:rsid w:val="00FB2D3D"/>
    <w:rsid w:val="00FB4B48"/>
    <w:rsid w:val="00FB570D"/>
    <w:rsid w:val="00FC0A26"/>
    <w:rsid w:val="00FC1245"/>
    <w:rsid w:val="00FC1C2A"/>
    <w:rsid w:val="00FC3899"/>
    <w:rsid w:val="00FC49D6"/>
    <w:rsid w:val="00FC58C1"/>
    <w:rsid w:val="00FC6101"/>
    <w:rsid w:val="00FC6784"/>
    <w:rsid w:val="00FC71D1"/>
    <w:rsid w:val="00FC729C"/>
    <w:rsid w:val="00FC75C6"/>
    <w:rsid w:val="00FD1781"/>
    <w:rsid w:val="00FD2AC0"/>
    <w:rsid w:val="00FD2AE4"/>
    <w:rsid w:val="00FD2E64"/>
    <w:rsid w:val="00FD41DD"/>
    <w:rsid w:val="00FD6DC2"/>
    <w:rsid w:val="00FE3BB0"/>
    <w:rsid w:val="00FE408C"/>
    <w:rsid w:val="00FE6445"/>
    <w:rsid w:val="00FE71C0"/>
    <w:rsid w:val="00FE728F"/>
    <w:rsid w:val="00FE7995"/>
    <w:rsid w:val="00FF0F9B"/>
    <w:rsid w:val="00FF1723"/>
    <w:rsid w:val="00FF1B55"/>
    <w:rsid w:val="00FF1EEB"/>
    <w:rsid w:val="00FF27E9"/>
    <w:rsid w:val="00FF2F93"/>
    <w:rsid w:val="00FF63A3"/>
    <w:rsid w:val="00FF7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5:docId w15:val="{3FD0356D-0A68-443C-9711-D33701C43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3">
    <w:name w:val="heading 3"/>
    <w:basedOn w:val="Normal"/>
    <w:next w:val="Normal"/>
    <w:qFormat/>
    <w:rsid w:val="00DD52D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9">
    <w:name w:val="heading 9"/>
    <w:basedOn w:val="Normal"/>
    <w:next w:val="Normal"/>
    <w:qFormat/>
    <w:rsid w:val="00DD52D2"/>
    <w:pPr>
      <w:keepNext/>
      <w:jc w:val="center"/>
      <w:outlineLvl w:val="8"/>
    </w:pPr>
    <w:rPr>
      <w:b/>
      <w:sz w:val="22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ersonalComposeStyle">
    <w:name w:val="Personal Compose Style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rPr>
      <w:rFonts w:ascii="Arial" w:hAnsi="Arial" w:cs="Arial"/>
      <w:color w:val="auto"/>
      <w:sz w:val="20"/>
    </w:rPr>
  </w:style>
  <w:style w:type="paragraph" w:styleId="BodyText">
    <w:name w:val="Body Text"/>
    <w:basedOn w:val="Normal"/>
    <w:link w:val="BodyTextChar"/>
    <w:pPr>
      <w:jc w:val="both"/>
    </w:pPr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noteText">
    <w:name w:val="footnote text"/>
    <w:basedOn w:val="Normal"/>
    <w:link w:val="FootnoteTextChar"/>
    <w:semiHidden/>
    <w:rPr>
      <w:sz w:val="20"/>
    </w:rPr>
  </w:style>
  <w:style w:type="character" w:styleId="FootnoteReference">
    <w:name w:val="footnote reference"/>
    <w:semiHidden/>
    <w:rPr>
      <w:vertAlign w:val="superscript"/>
    </w:rPr>
  </w:style>
  <w:style w:type="paragraph" w:styleId="BalloonText">
    <w:name w:val="Balloon Text"/>
    <w:basedOn w:val="Normal"/>
    <w:semiHidden/>
    <w:rsid w:val="00FA094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9D3F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3">
    <w:name w:val="Body Text 3"/>
    <w:basedOn w:val="Normal"/>
    <w:link w:val="BodyText3Char"/>
    <w:rsid w:val="00F607F2"/>
    <w:pPr>
      <w:spacing w:after="120"/>
    </w:pPr>
    <w:rPr>
      <w:sz w:val="16"/>
      <w:szCs w:val="16"/>
    </w:rPr>
  </w:style>
  <w:style w:type="paragraph" w:styleId="Subtitle">
    <w:name w:val="Subtitle"/>
    <w:basedOn w:val="Normal"/>
    <w:qFormat/>
    <w:rsid w:val="00F607F2"/>
    <w:pPr>
      <w:jc w:val="both"/>
    </w:pPr>
    <w:rPr>
      <w:rFonts w:ascii="Arial" w:hAnsi="Arial"/>
      <w:b/>
      <w:sz w:val="22"/>
      <w:lang w:eastAsia="tr-TR"/>
    </w:rPr>
  </w:style>
  <w:style w:type="character" w:customStyle="1" w:styleId="BodyText3Char">
    <w:name w:val="Body Text 3 Char"/>
    <w:link w:val="BodyText3"/>
    <w:rsid w:val="00990616"/>
    <w:rPr>
      <w:sz w:val="16"/>
      <w:szCs w:val="16"/>
      <w:lang w:eastAsia="en-US"/>
    </w:rPr>
  </w:style>
  <w:style w:type="character" w:customStyle="1" w:styleId="FootnoteTextChar">
    <w:name w:val="Footnote Text Char"/>
    <w:link w:val="FootnoteText"/>
    <w:semiHidden/>
    <w:rsid w:val="00CC66E9"/>
    <w:rPr>
      <w:lang w:eastAsia="en-US"/>
    </w:rPr>
  </w:style>
  <w:style w:type="paragraph" w:styleId="EndnoteText">
    <w:name w:val="endnote text"/>
    <w:basedOn w:val="Normal"/>
    <w:link w:val="EndnoteTextChar"/>
    <w:rsid w:val="00D3084D"/>
    <w:rPr>
      <w:sz w:val="20"/>
    </w:rPr>
  </w:style>
  <w:style w:type="character" w:customStyle="1" w:styleId="EndnoteTextChar">
    <w:name w:val="Endnote Text Char"/>
    <w:link w:val="EndnoteText"/>
    <w:rsid w:val="00D3084D"/>
    <w:rPr>
      <w:lang w:eastAsia="en-US"/>
    </w:rPr>
  </w:style>
  <w:style w:type="character" w:styleId="EndnoteReference">
    <w:name w:val="endnote reference"/>
    <w:rsid w:val="00D3084D"/>
    <w:rPr>
      <w:vertAlign w:val="superscript"/>
    </w:rPr>
  </w:style>
  <w:style w:type="character" w:customStyle="1" w:styleId="FooterChar">
    <w:name w:val="Footer Char"/>
    <w:link w:val="Footer"/>
    <w:uiPriority w:val="99"/>
    <w:rsid w:val="00F07911"/>
    <w:rPr>
      <w:sz w:val="24"/>
      <w:lang w:eastAsia="en-US"/>
    </w:rPr>
  </w:style>
  <w:style w:type="character" w:customStyle="1" w:styleId="BodyTextChar">
    <w:name w:val="Body Text Char"/>
    <w:link w:val="BodyText"/>
    <w:rsid w:val="00C11B6D"/>
    <w:rPr>
      <w:sz w:val="24"/>
      <w:lang w:eastAsia="en-US"/>
    </w:rPr>
  </w:style>
  <w:style w:type="paragraph" w:styleId="NormalWeb">
    <w:name w:val="Normal (Web)"/>
    <w:basedOn w:val="Normal"/>
    <w:uiPriority w:val="99"/>
    <w:unhideWhenUsed/>
    <w:rsid w:val="00CE4940"/>
    <w:pPr>
      <w:spacing w:before="100" w:beforeAutospacing="1" w:after="100" w:afterAutospacing="1"/>
    </w:pPr>
    <w:rPr>
      <w:rFonts w:eastAsiaTheme="minorEastAsia"/>
      <w:szCs w:val="24"/>
      <w:lang w:eastAsia="tr-TR"/>
    </w:rPr>
  </w:style>
  <w:style w:type="character" w:styleId="Hyperlink">
    <w:name w:val="Hyperlink"/>
    <w:basedOn w:val="DefaultParagraphFont"/>
    <w:rsid w:val="00F40F08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rsid w:val="00A17E2F"/>
    <w:rPr>
      <w:color w:val="954F72" w:themeColor="followed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F075B4"/>
    <w:rPr>
      <w:sz w:val="24"/>
      <w:lang w:eastAsia="en-US"/>
    </w:rPr>
  </w:style>
  <w:style w:type="table" w:customStyle="1" w:styleId="PlainTable21">
    <w:name w:val="Plain Table 21"/>
    <w:basedOn w:val="TableNormal"/>
    <w:uiPriority w:val="42"/>
    <w:rsid w:val="00B22DA8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27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2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5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6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3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1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5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9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8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0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57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4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chart" Target="charts/chart3.xm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\\tbbdosyas\mev\6.Bankac&#305;l&#305;k%20G&#246;stergeleri%20Sunumlar\Ara&#351;t&#305;rma%20raporlar&#305;\sunum\&#220;&#231;%20Ayl&#305;k%20Sunum%20ve%20Raporlar\&#350;ube%20Personel%20Raporlar&#305;\2023\Aral&#305;k%202023\DATA-Grafik.xlsx" TargetMode="Externa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chartUserShapes" Target="../drawings/drawing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oleObject" Target="file:///\\tbbdosyas\mev\6.Bankac&#305;l&#305;k%20G&#246;stergeleri%20Sunumlar\Ara&#351;t&#305;rma%20raporlar&#305;\sunum\&#220;&#231;%20Ayl&#305;k%20Sunum%20ve%20Raporlar\&#350;ube%20Personel%20Raporlar&#305;\2023\Aral&#305;k%202023\DATA-Grafik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\\tbbdosyas\mev\6.Bankac&#305;l&#305;k%20G&#246;stergeleri%20Sunumlar\Ara&#351;t&#305;rma%20raporlar&#305;\&#350;ube%20Personel\Mart%202023\DATA-Grafik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\\tbbdosyas\mev\6.Bankac&#305;l&#305;k%20G&#246;stergeleri%20Sunumlar\Ara&#351;t&#305;rma%20raporlar&#305;\&#350;ube%20Personel\Mart%202023\DATA-Grafik.xlsx" TargetMode="Externa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file:///\\tbbdosyas\mev\6.Bankac&#305;l&#305;k%20G&#246;stergeleri%20Sunumlar\Ara&#351;t&#305;rma%20raporlar&#305;\sunum\&#220;&#231;%20Ayl&#305;k%20Sunum%20ve%20Raporlar\&#350;ube%20Personel%20Raporlar&#305;\2023\Aral&#305;k%202023\DATA-Grafik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\\tbbdosyas\mev\6.Bankac&#305;l&#305;k%20G&#246;stergeleri%20Sunumlar\Ara&#351;t&#305;rma%20raporlar&#305;\sunum\&#220;&#231;%20Ayl&#305;k%20Sunum%20ve%20Raporlar\&#350;ube%20Personel%20Raporlar&#305;\2023\Aral&#305;k%202023\DATA-Grafik.xlsx" TargetMode="Externa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oleObject" Target="file:///\\tbbdosyas\mev\6.Bankac&#305;l&#305;k%20G&#246;stergeleri%20Sunumlar\Ara&#351;t&#305;rma%20raporlar&#305;\sunum\&#220;&#231;%20Ayl&#305;k%20Sunum%20ve%20Raporlar\&#350;ube%20Personel%20Raporlar&#305;\2023\Aral&#305;k%202023\DATA-Grafik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1.4609142607174103E-2"/>
          <c:y val="6.1967892716042514E-2"/>
          <c:w val="0.96872419072615923"/>
          <c:h val="0.66056730019015841"/>
        </c:manualLayout>
      </c:layout>
      <c:barChart>
        <c:barDir val="bar"/>
        <c:grouping val="stacked"/>
        <c:varyColors val="0"/>
        <c:ser>
          <c:idx val="0"/>
          <c:order val="0"/>
          <c:tx>
            <c:strRef>
              <c:f>'banka sayısı'!$E$2</c:f>
              <c:strCache>
                <c:ptCount val="1"/>
                <c:pt idx="0">
                  <c:v>   Kamu ser.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tr-T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'banka sayısı'!$F$1</c:f>
              <c:numCache>
                <c:formatCode>mmm\-yy</c:formatCode>
                <c:ptCount val="1"/>
                <c:pt idx="0">
                  <c:v>44713</c:v>
                </c:pt>
              </c:numCache>
            </c:numRef>
          </c:cat>
          <c:val>
            <c:numRef>
              <c:f>'banka sayısı'!$F$2</c:f>
              <c:numCache>
                <c:formatCode>General</c:formatCode>
                <c:ptCount val="1"/>
                <c:pt idx="0">
                  <c:v>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35F0-497A-A8E2-C9996E2ACEBE}"/>
            </c:ext>
          </c:extLst>
        </c:ser>
        <c:ser>
          <c:idx val="1"/>
          <c:order val="1"/>
          <c:tx>
            <c:strRef>
              <c:f>'banka sayısı'!$E$3</c:f>
              <c:strCache>
                <c:ptCount val="1"/>
                <c:pt idx="0">
                  <c:v>   Özel ser.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tr-T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'banka sayısı'!$F$1</c:f>
              <c:numCache>
                <c:formatCode>mmm\-yy</c:formatCode>
                <c:ptCount val="1"/>
                <c:pt idx="0">
                  <c:v>44713</c:v>
                </c:pt>
              </c:numCache>
            </c:numRef>
          </c:cat>
          <c:val>
            <c:numRef>
              <c:f>'banka sayısı'!$F$3</c:f>
              <c:numCache>
                <c:formatCode>General</c:formatCode>
                <c:ptCount val="1"/>
                <c:pt idx="0">
                  <c:v>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35F0-497A-A8E2-C9996E2ACEBE}"/>
            </c:ext>
          </c:extLst>
        </c:ser>
        <c:ser>
          <c:idx val="2"/>
          <c:order val="2"/>
          <c:tx>
            <c:strRef>
              <c:f>'banka sayısı'!$E$4</c:f>
              <c:strCache>
                <c:ptCount val="1"/>
                <c:pt idx="0">
                  <c:v>   Fon*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tr-T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'banka sayısı'!$F$1</c:f>
              <c:numCache>
                <c:formatCode>mmm\-yy</c:formatCode>
                <c:ptCount val="1"/>
                <c:pt idx="0">
                  <c:v>44713</c:v>
                </c:pt>
              </c:numCache>
            </c:numRef>
          </c:cat>
          <c:val>
            <c:numRef>
              <c:f>'banka sayısı'!$F$4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35F0-497A-A8E2-C9996E2ACEBE}"/>
            </c:ext>
          </c:extLst>
        </c:ser>
        <c:ser>
          <c:idx val="3"/>
          <c:order val="3"/>
          <c:tx>
            <c:strRef>
              <c:f>'banka sayısı'!$E$5</c:f>
              <c:strCache>
                <c:ptCount val="1"/>
                <c:pt idx="0">
                  <c:v>   Yabancı ser.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tr-T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'banka sayısı'!$F$1</c:f>
              <c:numCache>
                <c:formatCode>mmm\-yy</c:formatCode>
                <c:ptCount val="1"/>
                <c:pt idx="0">
                  <c:v>44713</c:v>
                </c:pt>
              </c:numCache>
            </c:numRef>
          </c:cat>
          <c:val>
            <c:numRef>
              <c:f>'banka sayısı'!$F$5</c:f>
              <c:numCache>
                <c:formatCode>General</c:formatCode>
                <c:ptCount val="1"/>
                <c:pt idx="0">
                  <c:v>21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35F0-497A-A8E2-C9996E2ACEBE}"/>
            </c:ext>
          </c:extLst>
        </c:ser>
        <c:ser>
          <c:idx val="4"/>
          <c:order val="4"/>
          <c:tx>
            <c:strRef>
              <c:f>'banka sayısı'!$E$6</c:f>
              <c:strCache>
                <c:ptCount val="1"/>
                <c:pt idx="0">
                  <c:v>Kal ve yat. 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tr-T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'banka sayısı'!$F$1</c:f>
              <c:numCache>
                <c:formatCode>mmm\-yy</c:formatCode>
                <c:ptCount val="1"/>
                <c:pt idx="0">
                  <c:v>44713</c:v>
                </c:pt>
              </c:numCache>
            </c:numRef>
          </c:cat>
          <c:val>
            <c:numRef>
              <c:f>'banka sayısı'!$F$6</c:f>
              <c:numCache>
                <c:formatCode>General</c:formatCode>
                <c:ptCount val="1"/>
                <c:pt idx="0">
                  <c:v>20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35F0-497A-A8E2-C9996E2ACEBE}"/>
            </c:ext>
          </c:extLst>
        </c:ser>
        <c:ser>
          <c:idx val="5"/>
          <c:order val="5"/>
          <c:tx>
            <c:strRef>
              <c:f>'banka sayısı'!$E$7</c:f>
              <c:strCache>
                <c:ptCount val="1"/>
                <c:pt idx="0">
                  <c:v>Katılım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-2.5108738631870305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EFC4-4A5B-81A0-D0FD56AFAE15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tr-T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'banka sayısı'!$F$1</c:f>
              <c:numCache>
                <c:formatCode>mmm\-yy</c:formatCode>
                <c:ptCount val="1"/>
                <c:pt idx="0">
                  <c:v>44713</c:v>
                </c:pt>
              </c:numCache>
            </c:numRef>
          </c:cat>
          <c:val>
            <c:numRef>
              <c:f>'banka sayısı'!$F$7</c:f>
              <c:numCache>
                <c:formatCode>General</c:formatCode>
                <c:ptCount val="1"/>
                <c:pt idx="0">
                  <c:v>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35F0-497A-A8E2-C9996E2ACEB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-624192144"/>
        <c:axId val="-624198128"/>
      </c:barChart>
      <c:dateAx>
        <c:axId val="-624192144"/>
        <c:scaling>
          <c:orientation val="minMax"/>
        </c:scaling>
        <c:delete val="1"/>
        <c:axPos val="l"/>
        <c:numFmt formatCode="mmm\-yy" sourceLinked="1"/>
        <c:majorTickMark val="out"/>
        <c:minorTickMark val="none"/>
        <c:tickLblPos val="nextTo"/>
        <c:crossAx val="-624198128"/>
        <c:crosses val="autoZero"/>
        <c:auto val="1"/>
        <c:lblOffset val="100"/>
        <c:baseTimeUnit val="days"/>
      </c:dateAx>
      <c:valAx>
        <c:axId val="-624198128"/>
        <c:scaling>
          <c:orientation val="minMax"/>
          <c:max val="63"/>
          <c:min val="0"/>
        </c:scaling>
        <c:delete val="1"/>
        <c:axPos val="b"/>
        <c:numFmt formatCode="General" sourceLinked="1"/>
        <c:majorTickMark val="out"/>
        <c:minorTickMark val="none"/>
        <c:tickLblPos val="nextTo"/>
        <c:crossAx val="-62419214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tr-T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Arial" panose="020B0604020202020204" pitchFamily="34" charset="0"/>
          <a:cs typeface="Arial" panose="020B0604020202020204" pitchFamily="34" charset="0"/>
        </a:defRPr>
      </a:pPr>
      <a:endParaRPr lang="tr-TR"/>
    </a:p>
  </c:txPr>
  <c:externalData r:id="rId3">
    <c:autoUpdate val="0"/>
  </c:externalData>
  <c:userShapes r:id="rId4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2.4879544184499593E-2"/>
          <c:y val="8.1298315717857741E-2"/>
          <c:w val="0.94388783325260184"/>
          <c:h val="0.7866029627070980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'çalışan grafik'!$C$1</c:f>
              <c:strCache>
                <c:ptCount val="1"/>
                <c:pt idx="0">
                  <c:v>Çalışan Sayısı (Bin)</c:v>
                </c:pt>
              </c:strCache>
            </c:strRef>
          </c:tx>
          <c:spPr>
            <a:solidFill>
              <a:srgbClr val="0000CC"/>
            </a:solidFill>
            <a:ln>
              <a:noFill/>
            </a:ln>
            <a:effectLst/>
          </c:spPr>
          <c:invertIfNegative val="0"/>
          <c:dLbls>
            <c:numFmt formatCode="#,##0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tr-T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'çalışan grafik'!$B$9:$B$13</c:f>
              <c:numCache>
                <c:formatCode>General</c:formatCode>
                <c:ptCount val="5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</c:v>
                </c:pt>
                <c:pt idx="4">
                  <c:v>2023</c:v>
                </c:pt>
              </c:numCache>
            </c:numRef>
          </c:cat>
          <c:val>
            <c:numRef>
              <c:f>'çalışan grafik'!$C$9:$C$13</c:f>
              <c:numCache>
                <c:formatCode>#,##0</c:formatCode>
                <c:ptCount val="5"/>
                <c:pt idx="0">
                  <c:v>188837</c:v>
                </c:pt>
                <c:pt idx="1">
                  <c:v>187000</c:v>
                </c:pt>
                <c:pt idx="2">
                  <c:v>185000</c:v>
                </c:pt>
                <c:pt idx="3">
                  <c:v>189000</c:v>
                </c:pt>
                <c:pt idx="4">
                  <c:v>189107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29A4-47E9-9A02-7395CCBFB3E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-618371968"/>
        <c:axId val="-618373056"/>
      </c:barChart>
      <c:catAx>
        <c:axId val="-61837196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ysClr val="windowText" lastClr="000000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tr-TR"/>
          </a:p>
        </c:txPr>
        <c:crossAx val="-618373056"/>
        <c:crosses val="autoZero"/>
        <c:auto val="1"/>
        <c:lblAlgn val="ctr"/>
        <c:lblOffset val="100"/>
        <c:noMultiLvlLbl val="0"/>
      </c:catAx>
      <c:valAx>
        <c:axId val="-618373056"/>
        <c:scaling>
          <c:orientation val="minMax"/>
        </c:scaling>
        <c:delete val="1"/>
        <c:axPos val="l"/>
        <c:numFmt formatCode="#,##0" sourceLinked="1"/>
        <c:majorTickMark val="none"/>
        <c:minorTickMark val="none"/>
        <c:tickLblPos val="nextTo"/>
        <c:crossAx val="-61837196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Arial" panose="020B0604020202020204" pitchFamily="34" charset="0"/>
          <a:cs typeface="Arial" panose="020B0604020202020204" pitchFamily="34" charset="0"/>
        </a:defRPr>
      </a:pPr>
      <a:endParaRPr lang="tr-TR"/>
    </a:p>
  </c:txPr>
  <c:externalData r:id="rId4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5474686975603461"/>
          <c:y val="4.4994102817277393E-2"/>
          <c:w val="0.70362101458629134"/>
          <c:h val="0.93918757176207446"/>
        </c:manualLayout>
      </c:layout>
      <c:doughnutChart>
        <c:varyColors val="1"/>
        <c:ser>
          <c:idx val="0"/>
          <c:order val="0"/>
          <c:tx>
            <c:strRef>
              <c:f>'cinsiyet-pay chart'!$A$2</c:f>
              <c:strCache>
                <c:ptCount val="1"/>
                <c:pt idx="0">
                  <c:v>Toplam</c:v>
                </c:pt>
              </c:strCache>
            </c:strRef>
          </c:tx>
          <c:dPt>
            <c:idx val="0"/>
            <c:bubble3D val="0"/>
            <c:spPr>
              <a:solidFill>
                <a:srgbClr val="507DFA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0A33-4FC0-AF70-54AD0C33E1AE}"/>
              </c:ext>
            </c:extLst>
          </c:dPt>
          <c:dPt>
            <c:idx val="1"/>
            <c:bubble3D val="0"/>
            <c:spPr>
              <a:solidFill>
                <a:srgbClr val="E66CA0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0A33-4FC0-AF70-54AD0C33E1AE}"/>
              </c:ext>
            </c:extLst>
          </c:dPt>
          <c:dLbls>
            <c:dLbl>
              <c:idx val="0"/>
              <c:layout/>
              <c:tx>
                <c:rich>
                  <a:bodyPr/>
                  <a:lstStyle/>
                  <a:p>
                    <a:fld id="{6D4D6A34-710B-433C-A77C-4D2927AC4CA9}" type="CATEGORYNAME">
                      <a:rPr lang="en-US" b="1">
                        <a:solidFill>
                          <a:schemeClr val="tx1"/>
                        </a:solidFill>
                      </a:rPr>
                      <a:pPr/>
                      <a:t>[CATEGORY NAME]</a:t>
                    </a:fld>
                    <a:r>
                      <a:rPr lang="en-US" b="1" baseline="0">
                        <a:solidFill>
                          <a:schemeClr val="tx1"/>
                        </a:solidFill>
                      </a:rPr>
                      <a:t>
49,3%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0A33-4FC0-AF70-54AD0C33E1AE}"/>
                </c:ext>
                <c:ext xmlns:c15="http://schemas.microsoft.com/office/drawing/2012/chart" uri="{CE6537A1-D6FC-4f65-9D91-7224C49458BB}">
                  <c15:layout/>
                  <c15:dlblFieldTable/>
                  <c15:showDataLabelsRange val="0"/>
                </c:ext>
              </c:extLst>
            </c:dLbl>
            <c:dLbl>
              <c:idx val="1"/>
              <c:layout/>
              <c:tx>
                <c:rich>
                  <a:bodyPr/>
                  <a:lstStyle/>
                  <a:p>
                    <a:fld id="{A70D0388-42F8-4C1F-B082-713832DFD937}" type="CATEGORYNAME">
                      <a:rPr lang="en-US" b="1">
                        <a:solidFill>
                          <a:schemeClr val="tx1"/>
                        </a:solidFill>
                      </a:rPr>
                      <a:pPr/>
                      <a:t>[CATEGORY NAME]</a:t>
                    </a:fld>
                    <a:r>
                      <a:rPr lang="en-US" b="1" baseline="0">
                        <a:solidFill>
                          <a:schemeClr val="tx1"/>
                        </a:solidFill>
                      </a:rPr>
                      <a:t>
50,7%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0A33-4FC0-AF70-54AD0C33E1AE}"/>
                </c:ext>
                <c:ext xmlns:c15="http://schemas.microsoft.com/office/drawing/2012/chart" uri="{CE6537A1-D6FC-4f65-9D91-7224C49458BB}">
                  <c15:layout/>
                  <c15:dlblFieldTable/>
                  <c15:showDataLabelsRange val="0"/>
                </c:ext>
              </c:extLst>
            </c:dLbl>
            <c:numFmt formatCode="0.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1" i="0" u="none" strike="noStrike" kern="1200" baseline="0">
                    <a:solidFill>
                      <a:schemeClr val="tx1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tr-TR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'cinsiyet-pay chart'!$B$1:$C$1</c:f>
              <c:strCache>
                <c:ptCount val="2"/>
                <c:pt idx="0">
                  <c:v>Erkek</c:v>
                </c:pt>
                <c:pt idx="1">
                  <c:v>Kadın</c:v>
                </c:pt>
              </c:strCache>
            </c:strRef>
          </c:cat>
          <c:val>
            <c:numRef>
              <c:f>'cinsiyet-pay chart'!$B$2:$C$2</c:f>
              <c:numCache>
                <c:formatCode>#,##0</c:formatCode>
                <c:ptCount val="2"/>
                <c:pt idx="0">
                  <c:v>93996</c:v>
                </c:pt>
                <c:pt idx="1">
                  <c:v>97213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0A33-4FC0-AF70-54AD0C33E1AE}"/>
            </c:ext>
          </c:extLst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  <c:firstSliceAng val="0"/>
        <c:holeSize val="50"/>
      </c:doughnut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solidFill>
            <a:schemeClr val="tx1"/>
          </a:solidFill>
          <a:latin typeface="Arial" panose="020B0604020202020204" pitchFamily="34" charset="0"/>
          <a:cs typeface="Arial" panose="020B0604020202020204" pitchFamily="34" charset="0"/>
        </a:defRPr>
      </a:pPr>
      <a:endParaRPr lang="tr-TR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2.8803281310266323E-2"/>
          <c:y val="2.3876718380499468E-3"/>
          <c:w val="0.73675236831955149"/>
          <c:h val="0.97781034796393029"/>
        </c:manualLayout>
      </c:layout>
      <c:pieChart>
        <c:varyColors val="1"/>
        <c:ser>
          <c:idx val="0"/>
          <c:order val="0"/>
          <c:tx>
            <c:strRef>
              <c:f>'öğrenim-pay chart'!$A$2</c:f>
              <c:strCache>
                <c:ptCount val="1"/>
                <c:pt idx="0">
                  <c:v>Toplam</c:v>
                </c:pt>
              </c:strCache>
            </c:strRef>
          </c:tx>
          <c:dPt>
            <c:idx val="0"/>
            <c:bubble3D val="0"/>
            <c:spPr>
              <a:solidFill>
                <a:schemeClr val="accent1">
                  <a:lumMod val="60000"/>
                  <a:lumOff val="4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4F82-49A9-8E44-8E72E3373558}"/>
              </c:ext>
            </c:extLst>
          </c:dPt>
          <c:dPt>
            <c:idx val="1"/>
            <c:bubble3D val="0"/>
            <c:spPr>
              <a:solidFill>
                <a:srgbClr val="FFC000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4F82-49A9-8E44-8E72E3373558}"/>
              </c:ext>
            </c:extLst>
          </c:dPt>
          <c:dPt>
            <c:idx val="2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4F82-49A9-8E44-8E72E3373558}"/>
              </c:ext>
            </c:extLst>
          </c:dPt>
          <c:dPt>
            <c:idx val="3"/>
            <c:bubble3D val="0"/>
            <c:spPr>
              <a:solidFill>
                <a:srgbClr val="C00000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4F82-49A9-8E44-8E72E3373558}"/>
              </c:ext>
            </c:extLst>
          </c:dPt>
          <c:dLbls>
            <c:dLbl>
              <c:idx val="0"/>
              <c:layout>
                <c:manualLayout>
                  <c:x val="3.1751601049868766E-2"/>
                  <c:y val="0.10749956751508116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Yük. öğr.
79%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4F82-49A9-8E44-8E72E3373558}"/>
                </c:ext>
                <c:ext xmlns:c15="http://schemas.microsoft.com/office/drawing/2012/chart" uri="{CE6537A1-D6FC-4f65-9D91-7224C49458BB}">
                  <c15:layout>
                    <c:manualLayout>
                      <c:w val="0.48626057742782142"/>
                      <c:h val="0.35025586365843175"/>
                    </c:manualLayout>
                  </c15:layout>
                </c:ext>
              </c:extLst>
            </c:dLbl>
            <c:dLbl>
              <c:idx val="1"/>
              <c:layout>
                <c:manualLayout>
                  <c:x val="-1.9266822416437668E-4"/>
                  <c:y val="-0.1894413198350206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Orta öğr.              
11%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4F82-49A9-8E44-8E72E3373558}"/>
                </c:ext>
                <c:ext xmlns:c15="http://schemas.microsoft.com/office/drawing/2012/chart" uri="{CE6537A1-D6FC-4f65-9D91-7224C49458BB}">
                  <c15:layout>
                    <c:manualLayout>
                      <c:w val="0.29139682539682538"/>
                      <c:h val="0.23163934426229507"/>
                    </c:manualLayout>
                  </c15:layout>
                </c:ext>
              </c:extLst>
            </c:dLbl>
            <c:dLbl>
              <c:idx val="2"/>
              <c:layout>
                <c:manualLayout>
                  <c:x val="-6.3623269898313878E-9"/>
                  <c:y val="-3.3657613137773983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Yük. Lis. ve Dok.
9%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5-4F82-49A9-8E44-8E72E3373558}"/>
                </c:ext>
                <c:ext xmlns:c15="http://schemas.microsoft.com/office/drawing/2012/chart" uri="{CE6537A1-D6FC-4f65-9D91-7224C49458BB}">
                  <c15:layout>
                    <c:manualLayout>
                      <c:w val="0.26106860369829338"/>
                      <c:h val="0.23063098636919804"/>
                    </c:manualLayout>
                  </c15:layout>
                </c:ext>
              </c:extLst>
            </c:dLbl>
            <c:dLbl>
              <c:idx val="3"/>
              <c:layout>
                <c:manualLayout>
                  <c:x val="4.8884321765948729E-8"/>
                  <c:y val="1.4680843878348924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İlk öğr.
1%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7-4F82-49A9-8E44-8E72E3373558}"/>
                </c:ext>
                <c:ext xmlns:c15="http://schemas.microsoft.com/office/drawing/2012/chart" uri="{CE6537A1-D6FC-4f65-9D91-7224C49458BB}">
                  <c15:layout>
                    <c:manualLayout>
                      <c:w val="0.34074313250436455"/>
                      <c:h val="0.17776727100798312"/>
                    </c:manualLayout>
                  </c15:layout>
                </c:ext>
              </c:extLst>
            </c:dLbl>
            <c:numFmt formatCode="#,##0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800" b="1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tr-TR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'öğrenim-pay chart'!$B$1:$E$1</c:f>
              <c:strCache>
                <c:ptCount val="4"/>
                <c:pt idx="0">
                  <c:v>Yük. öğr.</c:v>
                </c:pt>
                <c:pt idx="1">
                  <c:v>Orta öğr.              </c:v>
                </c:pt>
                <c:pt idx="2">
                  <c:v>Yük. Lis. ve Dok.</c:v>
                </c:pt>
                <c:pt idx="3">
                  <c:v>İlk öğr.</c:v>
                </c:pt>
              </c:strCache>
            </c:strRef>
          </c:cat>
          <c:val>
            <c:numRef>
              <c:f>'öğrenim-pay chart'!$B$2:$E$2</c:f>
              <c:numCache>
                <c:formatCode>#,##0</c:formatCode>
                <c:ptCount val="4"/>
                <c:pt idx="0">
                  <c:v>150.935</c:v>
                </c:pt>
                <c:pt idx="1">
                  <c:v>21.59</c:v>
                </c:pt>
                <c:pt idx="2">
                  <c:v>17.765999999999998</c:v>
                </c:pt>
                <c:pt idx="3">
                  <c:v>0.71799999999999997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4F82-49A9-8E44-8E72E3373558}"/>
            </c:ext>
          </c:extLst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  <c:firstSliceAng val="135"/>
      </c:pie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Arial" panose="020B0604020202020204" pitchFamily="34" charset="0"/>
          <a:cs typeface="Arial" panose="020B0604020202020204" pitchFamily="34" charset="0"/>
        </a:defRPr>
      </a:pPr>
      <a:endParaRPr lang="tr-TR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3.368413874352013E-2"/>
          <c:y val="3.2163832199546487E-2"/>
          <c:w val="0.95939349973369203"/>
          <c:h val="0.7541495679469441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Yaş!$A$39</c:f>
              <c:strCache>
                <c:ptCount val="1"/>
                <c:pt idx="0">
                  <c:v>Erkek</c:v>
                </c:pt>
              </c:strCache>
            </c:strRef>
          </c:tx>
          <c:spPr>
            <a:solidFill>
              <a:srgbClr val="0000CC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6.2709959032785298E-2"/>
                  <c:y val="-2.159863945578231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5-BE51-461E-9E09-6118CB4EADE4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anchor="ctr" anchorCtr="1"/>
                <a:lstStyle/>
                <a:p>
                  <a:pPr>
                    <a:defRPr sz="900" b="1" i="0" u="none" strike="noStrike" kern="1200" baseline="0">
                      <a:solidFill>
                        <a:schemeClr val="bg1"/>
                      </a:solidFill>
                      <a:latin typeface="Arial" panose="020B0604020202020204" pitchFamily="34" charset="0"/>
                      <a:ea typeface="+mn-ea"/>
                      <a:cs typeface="Arial" panose="020B0604020202020204" pitchFamily="34" charset="0"/>
                    </a:defRPr>
                  </a:pPr>
                  <a:endParaRPr lang="tr-TR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anchor="ctr" anchorCtr="1"/>
                <a:lstStyle/>
                <a:p>
                  <a:pPr>
                    <a:defRPr sz="900" b="1" i="0" u="none" strike="noStrike" kern="1200" baseline="0">
                      <a:solidFill>
                        <a:schemeClr val="bg1"/>
                      </a:solidFill>
                      <a:latin typeface="Arial" panose="020B0604020202020204" pitchFamily="34" charset="0"/>
                      <a:ea typeface="+mn-ea"/>
                      <a:cs typeface="Arial" panose="020B0604020202020204" pitchFamily="34" charset="0"/>
                    </a:defRPr>
                  </a:pPr>
                  <a:endParaRPr lang="tr-TR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anchor="ctr" anchorCtr="1"/>
                <a:lstStyle/>
                <a:p>
                  <a:pPr>
                    <a:defRPr sz="900" b="1" i="0" u="none" strike="noStrike" kern="1200" baseline="0">
                      <a:solidFill>
                        <a:schemeClr val="bg1"/>
                      </a:solidFill>
                      <a:latin typeface="Arial" panose="020B0604020202020204" pitchFamily="34" charset="0"/>
                      <a:ea typeface="+mn-ea"/>
                      <a:cs typeface="Arial" panose="020B0604020202020204" pitchFamily="34" charset="0"/>
                    </a:defRPr>
                  </a:pPr>
                  <a:endParaRPr lang="tr-TR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6.8682336083526641E-2"/>
                  <c:y val="-3.242630385487528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2-BE51-461E-9E09-6118CB4EADE4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1" i="0" u="none" strike="noStrike" kern="1200" baseline="0">
                    <a:solidFill>
                      <a:schemeClr val="tx1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tr-T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Yaş!$B$38:$F$38</c:f>
              <c:strCache>
                <c:ptCount val="5"/>
                <c:pt idx="0">
                  <c:v>18-25 Yaş</c:v>
                </c:pt>
                <c:pt idx="1">
                  <c:v>26-35 Yaş</c:v>
                </c:pt>
                <c:pt idx="2">
                  <c:v>36-45 Yaş</c:v>
                </c:pt>
                <c:pt idx="3">
                  <c:v>46-55 Yaş</c:v>
                </c:pt>
                <c:pt idx="4">
                  <c:v>56 Yaş ve üzeri</c:v>
                </c:pt>
              </c:strCache>
            </c:strRef>
          </c:cat>
          <c:val>
            <c:numRef>
              <c:f>Yaş!$B$39:$F$39</c:f>
              <c:numCache>
                <c:formatCode>0</c:formatCode>
                <c:ptCount val="5"/>
                <c:pt idx="0">
                  <c:v>2.3726680485638143</c:v>
                </c:pt>
                <c:pt idx="1">
                  <c:v>16.437349295655483</c:v>
                </c:pt>
                <c:pt idx="2">
                  <c:v>22.597191082533101</c:v>
                </c:pt>
                <c:pt idx="3">
                  <c:v>7.2533736621684515</c:v>
                </c:pt>
                <c:pt idx="4" formatCode="0.0">
                  <c:v>0.62502643935868685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BE51-461E-9E09-6118CB4EADE4}"/>
            </c:ext>
          </c:extLst>
        </c:ser>
        <c:ser>
          <c:idx val="1"/>
          <c:order val="1"/>
          <c:tx>
            <c:strRef>
              <c:f>Yaş!$A$40</c:f>
              <c:strCache>
                <c:ptCount val="1"/>
                <c:pt idx="0">
                  <c:v>Kadın</c:v>
                </c:pt>
              </c:strCache>
            </c:strRef>
          </c:tx>
          <c:spPr>
            <a:solidFill>
              <a:srgbClr val="FF0000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5.9723770507414536E-2"/>
                  <c:y val="-7.199546485260784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4-BE51-461E-9E09-6118CB4EADE4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anchor="ctr" anchorCtr="1"/>
                <a:lstStyle/>
                <a:p>
                  <a:pPr>
                    <a:defRPr sz="900" b="1" i="0" u="none" strike="noStrike" kern="1200" baseline="0">
                      <a:solidFill>
                        <a:schemeClr val="bg1"/>
                      </a:solidFill>
                      <a:latin typeface="Arial" panose="020B0604020202020204" pitchFamily="34" charset="0"/>
                      <a:ea typeface="+mn-ea"/>
                      <a:cs typeface="Arial" panose="020B0604020202020204" pitchFamily="34" charset="0"/>
                    </a:defRPr>
                  </a:pPr>
                  <a:endParaRPr lang="tr-TR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anchor="ctr" anchorCtr="1"/>
                <a:lstStyle/>
                <a:p>
                  <a:pPr>
                    <a:defRPr sz="900" b="1" i="0" u="none" strike="noStrike" kern="1200" baseline="0">
                      <a:solidFill>
                        <a:schemeClr val="bg1"/>
                      </a:solidFill>
                      <a:latin typeface="Arial" panose="020B0604020202020204" pitchFamily="34" charset="0"/>
                      <a:ea typeface="+mn-ea"/>
                      <a:cs typeface="Arial" panose="020B0604020202020204" pitchFamily="34" charset="0"/>
                    </a:defRPr>
                  </a:pPr>
                  <a:endParaRPr lang="tr-TR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anchor="ctr" anchorCtr="1"/>
                <a:lstStyle/>
                <a:p>
                  <a:pPr>
                    <a:defRPr sz="900" b="1" i="0" u="none" strike="noStrike" kern="1200" baseline="0">
                      <a:solidFill>
                        <a:schemeClr val="bg1"/>
                      </a:solidFill>
                      <a:latin typeface="Arial" panose="020B0604020202020204" pitchFamily="34" charset="0"/>
                      <a:ea typeface="+mn-ea"/>
                      <a:cs typeface="Arial" panose="020B0604020202020204" pitchFamily="34" charset="0"/>
                    </a:defRPr>
                  </a:pPr>
                  <a:endParaRPr lang="tr-TR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6.8682336083526641E-2"/>
                  <c:y val="-0.11211281179138309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BE51-461E-9E09-6118CB4EADE4}"/>
                </c:ex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tr-T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Yaş!$B$38:$F$38</c:f>
              <c:strCache>
                <c:ptCount val="5"/>
                <c:pt idx="0">
                  <c:v>18-25 Yaş</c:v>
                </c:pt>
                <c:pt idx="1">
                  <c:v>26-35 Yaş</c:v>
                </c:pt>
                <c:pt idx="2">
                  <c:v>36-45 Yaş</c:v>
                </c:pt>
                <c:pt idx="3">
                  <c:v>46-55 Yaş</c:v>
                </c:pt>
                <c:pt idx="4">
                  <c:v>56 Yaş ve üzeri</c:v>
                </c:pt>
              </c:strCache>
            </c:strRef>
          </c:cat>
          <c:val>
            <c:numRef>
              <c:f>Yaş!$B$40:$F$40</c:f>
              <c:numCache>
                <c:formatCode>0</c:formatCode>
                <c:ptCount val="5"/>
                <c:pt idx="0">
                  <c:v>3.4535090316849275</c:v>
                </c:pt>
                <c:pt idx="1">
                  <c:v>21.58403485765049</c:v>
                </c:pt>
                <c:pt idx="2">
                  <c:v>20.226109395490504</c:v>
                </c:pt>
                <c:pt idx="3">
                  <c:v>5.1858158128516436</c:v>
                </c:pt>
                <c:pt idx="4" formatCode="0.0">
                  <c:v>0.2649223740428952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BE51-461E-9E09-6118CB4EADE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-624198672"/>
        <c:axId val="-624202480"/>
      </c:barChart>
      <c:catAx>
        <c:axId val="-62419867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tr-TR"/>
          </a:p>
        </c:txPr>
        <c:crossAx val="-624202480"/>
        <c:crosses val="autoZero"/>
        <c:auto val="1"/>
        <c:lblAlgn val="ctr"/>
        <c:lblOffset val="100"/>
        <c:noMultiLvlLbl val="0"/>
      </c:catAx>
      <c:valAx>
        <c:axId val="-624202480"/>
        <c:scaling>
          <c:orientation val="minMax"/>
          <c:max val="45"/>
          <c:min val="0"/>
        </c:scaling>
        <c:delete val="1"/>
        <c:axPos val="l"/>
        <c:numFmt formatCode="0" sourceLinked="0"/>
        <c:majorTickMark val="none"/>
        <c:minorTickMark val="none"/>
        <c:tickLblPos val="nextTo"/>
        <c:crossAx val="-62419867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25075518826742987"/>
          <c:y val="0.89311848072562361"/>
          <c:w val="0.39397302507716475"/>
          <c:h val="0.1068815192743764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ysClr val="windowText" lastClr="000000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tr-T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 sz="800">
          <a:solidFill>
            <a:sysClr val="windowText" lastClr="000000"/>
          </a:solidFill>
          <a:latin typeface="Arial" panose="020B0604020202020204" pitchFamily="34" charset="0"/>
          <a:cs typeface="Arial" panose="020B0604020202020204" pitchFamily="34" charset="0"/>
        </a:defRPr>
      </a:pPr>
      <a:endParaRPr lang="tr-TR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2.7050784973310246E-2"/>
          <c:y val="7.3674440190277288E-2"/>
          <c:w val="0.94048827305871741"/>
          <c:h val="0.79751808021038795"/>
        </c:manualLayout>
      </c:layout>
      <c:barChart>
        <c:barDir val="col"/>
        <c:grouping val="clustered"/>
        <c:varyColors val="0"/>
        <c:ser>
          <c:idx val="1"/>
          <c:order val="0"/>
          <c:tx>
            <c:strRef>
              <c:f>'şube grafik'!$C$25</c:f>
              <c:strCache>
                <c:ptCount val="1"/>
                <c:pt idx="0">
                  <c:v>Number of branches (thousand)</c:v>
                </c:pt>
              </c:strCache>
            </c:strRef>
          </c:tx>
          <c:spPr>
            <a:solidFill>
              <a:srgbClr val="0000CC"/>
            </a:solidFill>
            <a:ln>
              <a:noFill/>
            </a:ln>
            <a:effectLst/>
          </c:spPr>
          <c:invertIfNegative val="0"/>
          <c:dLbls>
            <c:numFmt formatCode="#,##0" sourceLinked="0"/>
            <c:spPr>
              <a:noFill/>
              <a:ln>
                <a:noFill/>
              </a:ln>
              <a:effectLst/>
            </c:spPr>
            <c:txPr>
              <a:bodyPr rot="0" vert="horz"/>
              <a:lstStyle/>
              <a:p>
                <a:pPr>
                  <a:defRPr/>
                </a:pPr>
                <a:endParaRPr lang="tr-T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'şube grafik'!$B$33:$B$37</c:f>
              <c:numCache>
                <c:formatCode>General</c:formatCode>
                <c:ptCount val="5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</c:v>
                </c:pt>
                <c:pt idx="4">
                  <c:v>2023</c:v>
                </c:pt>
              </c:numCache>
            </c:numRef>
          </c:cat>
          <c:val>
            <c:numRef>
              <c:f>'şube grafik'!$C$33:$C$37</c:f>
              <c:numCache>
                <c:formatCode>General</c:formatCode>
                <c:ptCount val="5"/>
                <c:pt idx="0">
                  <c:v>10199</c:v>
                </c:pt>
                <c:pt idx="1">
                  <c:v>9939</c:v>
                </c:pt>
                <c:pt idx="2">
                  <c:v>9792</c:v>
                </c:pt>
                <c:pt idx="3">
                  <c:v>9661</c:v>
                </c:pt>
                <c:pt idx="4" formatCode="#,##0">
                  <c:v>9497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59C3-4E8E-8DAD-E00BAA54AF1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-624192688"/>
        <c:axId val="-624200304"/>
      </c:barChart>
      <c:catAx>
        <c:axId val="-62419268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60000000" vert="horz"/>
          <a:lstStyle/>
          <a:p>
            <a:pPr>
              <a:defRPr/>
            </a:pPr>
            <a:endParaRPr lang="tr-TR"/>
          </a:p>
        </c:txPr>
        <c:crossAx val="-624200304"/>
        <c:crosses val="autoZero"/>
        <c:auto val="1"/>
        <c:lblAlgn val="ctr"/>
        <c:lblOffset val="100"/>
        <c:noMultiLvlLbl val="0"/>
      </c:catAx>
      <c:valAx>
        <c:axId val="-624200304"/>
        <c:scaling>
          <c:orientation val="minMax"/>
        </c:scaling>
        <c:delete val="1"/>
        <c:axPos val="l"/>
        <c:numFmt formatCode="#,##0.000" sourceLinked="0"/>
        <c:majorTickMark val="out"/>
        <c:minorTickMark val="none"/>
        <c:tickLblPos val="nextTo"/>
        <c:crossAx val="-62419268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Arial" panose="020B0604020202020204" pitchFamily="34" charset="0"/>
          <a:cs typeface="Arial" panose="020B0604020202020204" pitchFamily="34" charset="0"/>
        </a:defRPr>
      </a:pPr>
      <a:endParaRPr lang="tr-TR"/>
    </a:p>
  </c:tx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5.8143209876543207E-2"/>
          <c:y val="6.129773939904521E-2"/>
          <c:w val="0.86018189300411518"/>
          <c:h val="0.69390401221566977"/>
        </c:manualLayout>
      </c:layout>
      <c:lineChart>
        <c:grouping val="standard"/>
        <c:varyColors val="0"/>
        <c:ser>
          <c:idx val="0"/>
          <c:order val="0"/>
          <c:tx>
            <c:strRef>
              <c:f>'nüfusa göre'!$A$3</c:f>
              <c:strCache>
                <c:ptCount val="1"/>
                <c:pt idx="0">
                  <c:v>Şube</c:v>
                </c:pt>
              </c:strCache>
            </c:strRef>
          </c:tx>
          <c:spPr>
            <a:ln w="28575" cap="rnd">
              <a:solidFill>
                <a:srgbClr val="FF0000"/>
              </a:solidFill>
              <a:round/>
            </a:ln>
            <a:effectLst/>
          </c:spPr>
          <c:marker>
            <c:symbol val="none"/>
          </c:marker>
          <c:cat>
            <c:numRef>
              <c:f>'nüfusa göre'!$H$1:$L$1</c:f>
              <c:numCache>
                <c:formatCode>General</c:formatCode>
                <c:ptCount val="5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</c:v>
                </c:pt>
                <c:pt idx="4">
                  <c:v>2023</c:v>
                </c:pt>
              </c:numCache>
            </c:numRef>
          </c:cat>
          <c:val>
            <c:numRef>
              <c:f>'nüfusa göre'!$H$3:$L$3</c:f>
              <c:numCache>
                <c:formatCode>0.0</c:formatCode>
                <c:ptCount val="5"/>
                <c:pt idx="0">
                  <c:v>12.265047643498802</c:v>
                </c:pt>
                <c:pt idx="1">
                  <c:v>11.886713911660296</c:v>
                </c:pt>
                <c:pt idx="2">
                  <c:v>11.563496022267193</c:v>
                </c:pt>
                <c:pt idx="3">
                  <c:v>11.328624107586492</c:v>
                </c:pt>
                <c:pt idx="4">
                  <c:v>11.136315407281742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0-B025-4B6D-9740-ED442EBD3E0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-624187792"/>
        <c:axId val="-624187248"/>
      </c:lineChart>
      <c:lineChart>
        <c:grouping val="standard"/>
        <c:varyColors val="0"/>
        <c:ser>
          <c:idx val="1"/>
          <c:order val="1"/>
          <c:tx>
            <c:strRef>
              <c:f>'nüfusa göre'!$A$4</c:f>
              <c:strCache>
                <c:ptCount val="1"/>
                <c:pt idx="0">
                  <c:v>Çalışan (sağ eksen)</c:v>
                </c:pt>
              </c:strCache>
            </c:strRef>
          </c:tx>
          <c:spPr>
            <a:ln w="28575" cap="rnd">
              <a:solidFill>
                <a:srgbClr val="0000CC"/>
              </a:solidFill>
              <a:round/>
            </a:ln>
            <a:effectLst/>
          </c:spPr>
          <c:marker>
            <c:symbol val="none"/>
          </c:marker>
          <c:cat>
            <c:numRef>
              <c:f>'nüfusa göre'!$H$1:$L$1</c:f>
              <c:numCache>
                <c:formatCode>General</c:formatCode>
                <c:ptCount val="5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</c:v>
                </c:pt>
                <c:pt idx="4">
                  <c:v>2023</c:v>
                </c:pt>
              </c:numCache>
            </c:numRef>
          </c:cat>
          <c:val>
            <c:numRef>
              <c:f>'nüfusa göre'!$H$4:$L$4</c:f>
              <c:numCache>
                <c:formatCode>0</c:formatCode>
                <c:ptCount val="5"/>
                <c:pt idx="0">
                  <c:v>227.09038159186031</c:v>
                </c:pt>
                <c:pt idx="1">
                  <c:v>223.18295031659753</c:v>
                </c:pt>
                <c:pt idx="2">
                  <c:v>218.76169435589799</c:v>
                </c:pt>
                <c:pt idx="3">
                  <c:v>221.25702277074552</c:v>
                </c:pt>
                <c:pt idx="4">
                  <c:v>221.75538373190113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1-B025-4B6D-9740-ED442EBD3E0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-624195408"/>
        <c:axId val="-624197584"/>
      </c:lineChart>
      <c:catAx>
        <c:axId val="-6241877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tr-TR"/>
          </a:p>
        </c:txPr>
        <c:crossAx val="-624187248"/>
        <c:crosses val="autoZero"/>
        <c:auto val="1"/>
        <c:lblAlgn val="ctr"/>
        <c:lblOffset val="100"/>
        <c:noMultiLvlLbl val="0"/>
      </c:catAx>
      <c:valAx>
        <c:axId val="-624187248"/>
        <c:scaling>
          <c:orientation val="minMax"/>
        </c:scaling>
        <c:delete val="0"/>
        <c:axPos val="l"/>
        <c:numFmt formatCode="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tr-TR"/>
          </a:p>
        </c:txPr>
        <c:crossAx val="-624187792"/>
        <c:crosses val="autoZero"/>
        <c:crossBetween val="between"/>
        <c:majorUnit val="1"/>
      </c:valAx>
      <c:valAx>
        <c:axId val="-624197584"/>
        <c:scaling>
          <c:orientation val="minMax"/>
          <c:max val="250"/>
          <c:min val="210"/>
        </c:scaling>
        <c:delete val="0"/>
        <c:axPos val="r"/>
        <c:numFmt formatCode="0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tr-TR"/>
          </a:p>
        </c:txPr>
        <c:crossAx val="-624195408"/>
        <c:crosses val="max"/>
        <c:crossBetween val="between"/>
        <c:majorUnit val="10"/>
      </c:valAx>
      <c:catAx>
        <c:axId val="-624195408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-624197584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tr-T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solidFill>
            <a:sysClr val="windowText" lastClr="000000"/>
          </a:solidFill>
          <a:latin typeface="Arial" panose="020B0604020202020204" pitchFamily="34" charset="0"/>
          <a:cs typeface="Arial" panose="020B0604020202020204" pitchFamily="34" charset="0"/>
        </a:defRPr>
      </a:pPr>
      <a:endParaRPr lang="tr-TR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0.01528</cdr:x>
      <cdr:y>0.56867</cdr:y>
    </cdr:from>
    <cdr:to>
      <cdr:x>0.53748</cdr:x>
      <cdr:y>0.66567</cdr:y>
    </cdr:to>
    <cdr:sp macro="" textlink="">
      <cdr:nvSpPr>
        <cdr:cNvPr id="2" name="Left Brace 1"/>
        <cdr:cNvSpPr/>
      </cdr:nvSpPr>
      <cdr:spPr>
        <a:xfrm xmlns:a="http://schemas.openxmlformats.org/drawingml/2006/main" rot="16200000">
          <a:off x="1325755" y="-398772"/>
          <a:ext cx="144930" cy="2641837"/>
        </a:xfrm>
        <a:prstGeom xmlns:a="http://schemas.openxmlformats.org/drawingml/2006/main" prst="leftBrace">
          <a:avLst>
            <a:gd name="adj1" fmla="val 8333"/>
            <a:gd name="adj2" fmla="val 53226"/>
          </a:avLst>
        </a:prstGeom>
        <a:ln xmlns:a="http://schemas.openxmlformats.org/drawingml/2006/main">
          <a:solidFill>
            <a:srgbClr val="FF0000"/>
          </a:solidFill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  <cdr:txBody>
        <a:bodyPr xmlns:a="http://schemas.openxmlformats.org/drawingml/2006/main" rot="0" spcFirstLastPara="0" vert="horz" wrap="square" lIns="91440" tIns="45720" rIns="91440" bIns="45720" numCol="1" spcCol="0" rtlCol="0" fromWordArt="0" anchor="t" anchorCtr="0" forceAA="0" compatLnSpc="1">
          <a:prstTxWarp prst="textNoShape">
            <a:avLst/>
          </a:prstTxWarp>
          <a:noAutofit/>
        </a:bodyPr>
        <a:lstStyle xmlns:a="http://schemas.openxmlformats.org/drawingml/2006/main">
          <a:lvl1pPr marL="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1pPr>
          <a:lvl2pPr marL="4572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2pPr>
          <a:lvl3pPr marL="9144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3pPr>
          <a:lvl4pPr marL="13716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4pPr>
          <a:lvl5pPr marL="18288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5pPr>
          <a:lvl6pPr marL="22860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6pPr>
          <a:lvl7pPr marL="27432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7pPr>
          <a:lvl8pPr marL="32004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8pPr>
          <a:lvl9pPr marL="3657600" indent="0">
            <a:defRPr sz="1100">
              <a:solidFill>
                <a:schemeClr val="tx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l"/>
          <a:endParaRPr lang="tr-TR" sz="1100" b="0"/>
        </a:p>
      </cdr:txBody>
    </cdr:sp>
  </cdr:relSizeAnchor>
  <cdr:relSizeAnchor xmlns:cdr="http://schemas.openxmlformats.org/drawingml/2006/chartDrawing">
    <cdr:from>
      <cdr:x>0.14362</cdr:x>
      <cdr:y>0.66253</cdr:y>
    </cdr:from>
    <cdr:to>
      <cdr:x>0.58625</cdr:x>
      <cdr:y>0.75086</cdr:y>
    </cdr:to>
    <cdr:sp macro="" textlink="">
      <cdr:nvSpPr>
        <cdr:cNvPr id="14" name="Text Box 2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656610" y="1524001"/>
          <a:ext cx="2023719" cy="203203"/>
        </a:xfrm>
        <a:prstGeom xmlns:a="http://schemas.openxmlformats.org/drawingml/2006/main" prst="rect">
          <a:avLst/>
        </a:prstGeom>
        <a:solidFill xmlns:a="http://schemas.openxmlformats.org/drawingml/2006/main">
          <a:srgbClr val="FFFFFF"/>
        </a:solidFill>
        <a:ln xmlns:a="http://schemas.openxmlformats.org/drawingml/2006/main" w="9525">
          <a:noFill/>
          <a:miter lim="800000"/>
          <a:headEnd/>
          <a:tailEnd/>
        </a:ln>
      </cdr:spPr>
      <cdr:txBody>
        <a:bodyPr xmlns:a="http://schemas.openxmlformats.org/drawingml/2006/main" rot="0" vert="horz" wrap="square" lIns="91440" tIns="45720" rIns="91440" bIns="45720" anchor="t" anchorCtr="0">
          <a:noAutofit/>
        </a:bodyPr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algn="ctr"/>
          <a:r>
            <a:rPr lang="tr-TR" sz="1000">
              <a:latin typeface="Arial" panose="020B0604020202020204" pitchFamily="34" charset="0"/>
              <a:cs typeface="Arial" panose="020B0604020202020204" pitchFamily="34" charset="0"/>
            </a:rPr>
            <a:t>Mevduat</a:t>
          </a:r>
          <a:r>
            <a:rPr lang="tr-TR" sz="1000" baseline="0">
              <a:latin typeface="Arial" panose="020B0604020202020204" pitchFamily="34" charset="0"/>
              <a:cs typeface="Arial" panose="020B0604020202020204" pitchFamily="34" charset="0"/>
            </a:rPr>
            <a:t> Bankaları</a:t>
          </a:r>
          <a:endParaRPr lang="tr-TR" sz="1000">
            <a:latin typeface="Arial" panose="020B0604020202020204" pitchFamily="34" charset="0"/>
            <a:cs typeface="Arial" panose="020B0604020202020204" pitchFamily="34" charset="0"/>
          </a:endParaRPr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1744B4-E4D2-447C-B1C0-F8FA6BF42A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4</Pages>
  <Words>426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Tüketici Kredileri Konsolide Raporu</vt:lpstr>
    </vt:vector>
  </TitlesOfParts>
  <Company>TURKIYE BANKALAR BIRLIGI</Company>
  <LinksUpToDate>false</LinksUpToDate>
  <CharactersWithSpaces>2851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Tüketici Kredileri Konsolide Raporu</dc:title>
  <dc:creator>AydinA</dc:creator>
  <cp:lastModifiedBy>Güneş Taş Memiş</cp:lastModifiedBy>
  <cp:revision>15</cp:revision>
  <cp:lastPrinted>2022-10-25T13:50:00Z</cp:lastPrinted>
  <dcterms:created xsi:type="dcterms:W3CDTF">2023-10-30T08:46:00Z</dcterms:created>
  <dcterms:modified xsi:type="dcterms:W3CDTF">2024-03-29T06:58:00Z</dcterms:modified>
</cp:coreProperties>
</file>