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B50" w:rsidRPr="006D4A21" w:rsidRDefault="0072535D">
      <w:pPr>
        <w:rPr>
          <w:rFonts w:ascii="Arial" w:hAnsi="Arial" w:cs="Arial"/>
          <w:b/>
          <w:color w:val="FF0000"/>
        </w:rPr>
      </w:pPr>
      <w:bookmarkStart w:id="0" w:name="_GoBack"/>
      <w:bookmarkEnd w:id="0"/>
    </w:p>
    <w:p w:rsidR="00C01C1A" w:rsidRPr="006D4A21" w:rsidRDefault="00C01C1A">
      <w:pPr>
        <w:rPr>
          <w:rFonts w:ascii="Arial" w:hAnsi="Arial" w:cs="Arial"/>
          <w:b/>
          <w:color w:val="FF0000"/>
        </w:rPr>
      </w:pPr>
    </w:p>
    <w:p w:rsidR="00C01C1A" w:rsidRPr="006D4A21" w:rsidRDefault="00C01C1A">
      <w:pPr>
        <w:rPr>
          <w:rFonts w:ascii="Arial" w:hAnsi="Arial" w:cs="Arial"/>
          <w:b/>
          <w:color w:val="FF0000"/>
        </w:rPr>
      </w:pPr>
    </w:p>
    <w:p w:rsidR="00C01C1A" w:rsidRPr="004E7276" w:rsidRDefault="00C01C1A" w:rsidP="00C01C1A">
      <w:pPr>
        <w:jc w:val="center"/>
        <w:rPr>
          <w:rFonts w:ascii="Arial" w:hAnsi="Arial" w:cs="Arial"/>
          <w:b/>
          <w:sz w:val="28"/>
          <w:szCs w:val="28"/>
          <w:vertAlign w:val="superscript"/>
        </w:rPr>
      </w:pPr>
      <w:r w:rsidRPr="004E7276">
        <w:rPr>
          <w:rFonts w:ascii="Arial" w:hAnsi="Arial" w:cs="Arial"/>
          <w:b/>
          <w:sz w:val="28"/>
          <w:szCs w:val="28"/>
        </w:rPr>
        <w:t>Proje Finansmanı İstatistikleri</w:t>
      </w:r>
      <w:r w:rsidRPr="004E7276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</w:p>
    <w:p w:rsidR="00C01C1A" w:rsidRPr="004E7276" w:rsidRDefault="00CB4D3E" w:rsidP="00C01C1A">
      <w:pPr>
        <w:pStyle w:val="Title"/>
        <w:rPr>
          <w:rFonts w:ascii="Arial" w:hAnsi="Arial" w:cs="Arial"/>
          <w:bCs/>
          <w:szCs w:val="24"/>
        </w:rPr>
      </w:pPr>
      <w:r w:rsidRPr="004E7276">
        <w:rPr>
          <w:rFonts w:ascii="Arial" w:hAnsi="Arial" w:cs="Arial"/>
          <w:bCs/>
          <w:szCs w:val="24"/>
        </w:rPr>
        <w:t>Aralık</w:t>
      </w:r>
      <w:r w:rsidR="00C01C1A" w:rsidRPr="004E7276">
        <w:rPr>
          <w:rFonts w:ascii="Arial" w:hAnsi="Arial" w:cs="Arial"/>
          <w:bCs/>
          <w:szCs w:val="24"/>
        </w:rPr>
        <w:t xml:space="preserve"> 2022</w:t>
      </w:r>
    </w:p>
    <w:p w:rsidR="00C01C1A" w:rsidRPr="004E7276" w:rsidRDefault="00C01C1A" w:rsidP="00C01C1A">
      <w:pPr>
        <w:pStyle w:val="BodyText"/>
        <w:rPr>
          <w:rFonts w:ascii="Arial" w:hAnsi="Arial" w:cs="Arial"/>
          <w:sz w:val="16"/>
          <w:szCs w:val="16"/>
        </w:rPr>
      </w:pPr>
    </w:p>
    <w:p w:rsidR="00C01C1A" w:rsidRPr="004E7276" w:rsidRDefault="00C01C1A" w:rsidP="00C01C1A">
      <w:pPr>
        <w:pStyle w:val="BodyText"/>
        <w:rPr>
          <w:rFonts w:ascii="Arial" w:hAnsi="Arial" w:cs="Arial"/>
          <w:sz w:val="16"/>
          <w:szCs w:val="16"/>
        </w:rPr>
      </w:pPr>
    </w:p>
    <w:p w:rsidR="00C01C1A" w:rsidRPr="004E7276" w:rsidRDefault="00C01C1A" w:rsidP="00C01C1A">
      <w:pPr>
        <w:jc w:val="both"/>
        <w:rPr>
          <w:rFonts w:ascii="Arial" w:hAnsi="Arial" w:cs="Arial"/>
          <w:szCs w:val="24"/>
        </w:rPr>
      </w:pPr>
      <w:r w:rsidRPr="004E7276">
        <w:rPr>
          <w:rFonts w:ascii="Arial" w:hAnsi="Arial" w:cs="Arial"/>
          <w:szCs w:val="24"/>
        </w:rPr>
        <w:t xml:space="preserve">Mevduat bankaları ile kalkınma ve yatırım bankalarının proje finansmanı istatistiki bilgilerini içeren bu rapor, Aralık 2014 tarihinden itibaren altı aylık dönemlerde hazırlanmaktadır. </w:t>
      </w:r>
      <w:r w:rsidR="00CB4D3E" w:rsidRPr="004E7276">
        <w:rPr>
          <w:rFonts w:ascii="Arial" w:hAnsi="Arial" w:cs="Arial"/>
          <w:szCs w:val="24"/>
        </w:rPr>
        <w:t xml:space="preserve">Aralık </w:t>
      </w:r>
      <w:r w:rsidRPr="004E7276">
        <w:rPr>
          <w:rFonts w:ascii="Arial" w:hAnsi="Arial" w:cs="Arial"/>
          <w:szCs w:val="24"/>
        </w:rPr>
        <w:t>2022 dönemi itibariyle 19 banka verisinden oluşmaktadır. Haziran 2022’den itibaren veri tanımı ve kapsamı güncellenmiştir.</w:t>
      </w:r>
      <w:r w:rsidR="00CA79EC">
        <w:rPr>
          <w:rFonts w:ascii="Arial" w:hAnsi="Arial" w:cs="Arial"/>
          <w:szCs w:val="24"/>
        </w:rPr>
        <w:t xml:space="preserve"> Güncelleme kapsamında alt kırılımlar ayrıntılı hale getirilmiş ve tadil edilen sözleşmelerdeki ilave edilen taahhüt tutarları eklenmiştir. </w:t>
      </w:r>
    </w:p>
    <w:p w:rsidR="00C01C1A" w:rsidRPr="004E7276" w:rsidRDefault="00C01C1A">
      <w:pPr>
        <w:rPr>
          <w:rFonts w:ascii="Arial" w:hAnsi="Arial" w:cs="Arial"/>
          <w:b/>
        </w:rPr>
      </w:pPr>
    </w:p>
    <w:p w:rsidR="00C01C1A" w:rsidRPr="004E7276" w:rsidRDefault="00C01C1A" w:rsidP="00C01C1A">
      <w:pPr>
        <w:jc w:val="center"/>
        <w:rPr>
          <w:rFonts w:ascii="Arial" w:hAnsi="Arial" w:cs="Arial"/>
          <w:b/>
          <w:szCs w:val="24"/>
        </w:rPr>
      </w:pPr>
      <w:r w:rsidRPr="004E7276">
        <w:rPr>
          <w:rFonts w:ascii="Arial" w:hAnsi="Arial" w:cs="Arial"/>
          <w:b/>
          <w:szCs w:val="24"/>
        </w:rPr>
        <w:t>Proje Finansmanı Kredileri</w:t>
      </w:r>
      <w:r w:rsidR="00CC75E3" w:rsidRPr="004E7276">
        <w:rPr>
          <w:rFonts w:ascii="Arial" w:hAnsi="Arial" w:cs="Arial"/>
          <w:b/>
          <w:szCs w:val="24"/>
        </w:rPr>
        <w:t>*</w:t>
      </w:r>
    </w:p>
    <w:p w:rsidR="00032307" w:rsidRPr="004E7276" w:rsidRDefault="00CB4D3E" w:rsidP="00C01C1A">
      <w:pPr>
        <w:jc w:val="center"/>
        <w:rPr>
          <w:rFonts w:ascii="Arial" w:hAnsi="Arial" w:cs="Arial"/>
          <w:b/>
          <w:sz w:val="22"/>
          <w:szCs w:val="22"/>
        </w:rPr>
      </w:pPr>
      <w:r w:rsidRPr="004E7276">
        <w:rPr>
          <w:noProof/>
          <w:lang w:eastAsia="tr-TR"/>
        </w:rPr>
        <w:lastRenderedPageBreak/>
        <w:drawing>
          <wp:inline distT="0" distB="0" distL="0" distR="0" wp14:anchorId="7DE2C0EB" wp14:editId="7F0FF89E">
            <wp:extent cx="4572000" cy="22860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01C1A" w:rsidRPr="004E7276" w:rsidRDefault="003C3773">
      <w:pPr>
        <w:rPr>
          <w:rFonts w:ascii="Arial" w:hAnsi="Arial" w:cs="Arial"/>
          <w:sz w:val="18"/>
          <w:szCs w:val="18"/>
        </w:rPr>
      </w:pPr>
      <w:r w:rsidRPr="004E7276">
        <w:rPr>
          <w:rFonts w:ascii="Arial" w:hAnsi="Arial" w:cs="Arial"/>
          <w:b/>
          <w:sz w:val="18"/>
          <w:szCs w:val="18"/>
        </w:rPr>
        <w:t xml:space="preserve">                                </w:t>
      </w:r>
      <w:r w:rsidR="00C01C1A" w:rsidRPr="004E7276">
        <w:rPr>
          <w:rFonts w:ascii="Arial" w:hAnsi="Arial" w:cs="Arial"/>
          <w:b/>
          <w:sz w:val="18"/>
          <w:szCs w:val="18"/>
        </w:rPr>
        <w:t>*</w:t>
      </w:r>
      <w:r w:rsidR="000D4AF0" w:rsidRPr="004E7276">
        <w:rPr>
          <w:rFonts w:ascii="Arial" w:hAnsi="Arial" w:cs="Arial"/>
          <w:sz w:val="18"/>
          <w:szCs w:val="18"/>
        </w:rPr>
        <w:t>Tanımı ve kapsamı güncellenen veridir.</w:t>
      </w:r>
    </w:p>
    <w:p w:rsidR="00C01C1A" w:rsidRPr="004E7276" w:rsidRDefault="00C01C1A">
      <w:pPr>
        <w:rPr>
          <w:rFonts w:ascii="Arial" w:hAnsi="Arial" w:cs="Arial"/>
          <w:sz w:val="20"/>
        </w:rPr>
      </w:pPr>
    </w:p>
    <w:p w:rsidR="00C01C1A" w:rsidRPr="004E7276" w:rsidRDefault="00C01C1A" w:rsidP="00C03D46">
      <w:pPr>
        <w:jc w:val="both"/>
        <w:rPr>
          <w:rFonts w:ascii="Arial" w:hAnsi="Arial" w:cs="Arial"/>
          <w:szCs w:val="24"/>
        </w:rPr>
      </w:pPr>
      <w:r w:rsidRPr="004E7276">
        <w:rPr>
          <w:rFonts w:ascii="Arial" w:hAnsi="Arial" w:cs="Arial"/>
          <w:szCs w:val="24"/>
        </w:rPr>
        <w:t xml:space="preserve">Proje finansmanı kredileri risk bakiyesi </w:t>
      </w:r>
      <w:r w:rsidR="001C0104" w:rsidRPr="004E7276">
        <w:rPr>
          <w:rFonts w:ascii="Arial" w:hAnsi="Arial" w:cs="Arial"/>
          <w:szCs w:val="24"/>
        </w:rPr>
        <w:t>Aralık</w:t>
      </w:r>
      <w:r w:rsidRPr="004E7276">
        <w:rPr>
          <w:rFonts w:ascii="Arial" w:hAnsi="Arial" w:cs="Arial"/>
          <w:szCs w:val="24"/>
        </w:rPr>
        <w:t xml:space="preserve"> 2022 dönemi itibariyle </w:t>
      </w:r>
      <w:r w:rsidR="001C0104" w:rsidRPr="004E7276">
        <w:rPr>
          <w:rFonts w:ascii="Arial" w:hAnsi="Arial" w:cs="Arial"/>
          <w:szCs w:val="24"/>
        </w:rPr>
        <w:t>1.045 milyar TL olmuştur. Bunun 966 milyar TL’si nakdi, 79</w:t>
      </w:r>
      <w:r w:rsidRPr="004E7276">
        <w:rPr>
          <w:rFonts w:ascii="Arial" w:hAnsi="Arial" w:cs="Arial"/>
          <w:szCs w:val="24"/>
        </w:rPr>
        <w:t xml:space="preserve"> milyar TL’si gayrinakdi kredi </w:t>
      </w:r>
      <w:r w:rsidR="00442468">
        <w:rPr>
          <w:rFonts w:ascii="Arial" w:hAnsi="Arial" w:cs="Arial"/>
          <w:szCs w:val="24"/>
        </w:rPr>
        <w:t>olarak</w:t>
      </w:r>
      <w:r w:rsidRPr="004E7276">
        <w:rPr>
          <w:rFonts w:ascii="Arial" w:hAnsi="Arial" w:cs="Arial"/>
          <w:szCs w:val="24"/>
        </w:rPr>
        <w:t xml:space="preserve"> kullandırılmıştır.</w:t>
      </w:r>
    </w:p>
    <w:p w:rsidR="003C3773" w:rsidRPr="004E7276" w:rsidRDefault="003C3773" w:rsidP="00C03D46">
      <w:pPr>
        <w:jc w:val="both"/>
        <w:rPr>
          <w:rFonts w:ascii="Arial" w:hAnsi="Arial" w:cs="Arial"/>
          <w:szCs w:val="24"/>
        </w:rPr>
      </w:pPr>
    </w:p>
    <w:p w:rsidR="00C01C1A" w:rsidRPr="004E7276" w:rsidRDefault="00C01C1A" w:rsidP="00C03D46">
      <w:pPr>
        <w:jc w:val="both"/>
        <w:rPr>
          <w:rFonts w:ascii="Arial" w:hAnsi="Arial" w:cs="Arial"/>
          <w:szCs w:val="24"/>
        </w:rPr>
      </w:pPr>
      <w:r w:rsidRPr="004E7276">
        <w:rPr>
          <w:rFonts w:ascii="Arial" w:hAnsi="Arial" w:cs="Arial"/>
          <w:szCs w:val="24"/>
        </w:rPr>
        <w:t xml:space="preserve">Toplam taahhüt miktarı </w:t>
      </w:r>
      <w:r w:rsidR="001C0104" w:rsidRPr="004E7276">
        <w:rPr>
          <w:rFonts w:ascii="Arial" w:hAnsi="Arial" w:cs="Arial"/>
          <w:szCs w:val="24"/>
        </w:rPr>
        <w:t>1.581</w:t>
      </w:r>
      <w:r w:rsidRPr="004E7276">
        <w:rPr>
          <w:rFonts w:ascii="Arial" w:hAnsi="Arial" w:cs="Arial"/>
          <w:szCs w:val="24"/>
        </w:rPr>
        <w:t xml:space="preserve"> milyar TL</w:t>
      </w:r>
      <w:r w:rsidR="00E45664">
        <w:rPr>
          <w:rFonts w:ascii="Arial" w:hAnsi="Arial" w:cs="Arial"/>
          <w:szCs w:val="24"/>
        </w:rPr>
        <w:t xml:space="preserve">, </w:t>
      </w:r>
      <w:r w:rsidRPr="004E7276">
        <w:rPr>
          <w:rFonts w:ascii="Arial" w:hAnsi="Arial" w:cs="Arial"/>
          <w:szCs w:val="24"/>
        </w:rPr>
        <w:t>8</w:t>
      </w:r>
      <w:r w:rsidR="001C0104" w:rsidRPr="004E7276">
        <w:rPr>
          <w:rFonts w:ascii="Arial" w:hAnsi="Arial" w:cs="Arial"/>
          <w:szCs w:val="24"/>
        </w:rPr>
        <w:t>5</w:t>
      </w:r>
      <w:r w:rsidRPr="004E7276">
        <w:rPr>
          <w:rFonts w:ascii="Arial" w:hAnsi="Arial" w:cs="Arial"/>
          <w:szCs w:val="24"/>
        </w:rPr>
        <w:t xml:space="preserve"> milyar dolar olarak gerçekleşmiştir.</w:t>
      </w:r>
    </w:p>
    <w:p w:rsidR="00C01C1A" w:rsidRPr="004E7276" w:rsidRDefault="00C01C1A" w:rsidP="00C01C1A">
      <w:pPr>
        <w:rPr>
          <w:rFonts w:ascii="Arial" w:hAnsi="Arial" w:cs="Arial"/>
          <w:szCs w:val="24"/>
        </w:rPr>
      </w:pPr>
    </w:p>
    <w:p w:rsidR="00C01C1A" w:rsidRPr="004E7276" w:rsidRDefault="00C01C1A" w:rsidP="00C01C1A">
      <w:pPr>
        <w:jc w:val="center"/>
        <w:rPr>
          <w:rFonts w:ascii="Arial" w:hAnsi="Arial" w:cs="Arial"/>
          <w:b/>
          <w:szCs w:val="24"/>
        </w:rPr>
      </w:pPr>
      <w:r w:rsidRPr="004E7276">
        <w:rPr>
          <w:rFonts w:ascii="Arial" w:hAnsi="Arial" w:cs="Arial"/>
          <w:b/>
          <w:szCs w:val="24"/>
        </w:rPr>
        <w:t>Proje Finansmanı Kredileri Dağılımı (milyar TL)</w:t>
      </w:r>
    </w:p>
    <w:tbl>
      <w:tblPr>
        <w:tblW w:w="80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300"/>
        <w:gridCol w:w="1120"/>
        <w:gridCol w:w="1640"/>
        <w:gridCol w:w="1180"/>
      </w:tblGrid>
      <w:tr w:rsidR="004E7276" w:rsidRPr="004E7276" w:rsidTr="006D4A21">
        <w:trPr>
          <w:trHeight w:val="540"/>
          <w:jc w:val="center"/>
        </w:trPr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4A21" w:rsidRPr="004E7276" w:rsidRDefault="006D4A21" w:rsidP="006D4A21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4E7276">
              <w:rPr>
                <w:rFonts w:ascii="Arial" w:hAnsi="Arial" w:cs="Arial"/>
                <w:b/>
                <w:bCs/>
                <w:sz w:val="20"/>
                <w:lang w:eastAsia="tr-TR"/>
              </w:rPr>
              <w:t> (Milyar TL)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4A21" w:rsidRPr="004E7276" w:rsidRDefault="006D4A21" w:rsidP="006D4A21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4E7276">
              <w:rPr>
                <w:rFonts w:ascii="Arial" w:hAnsi="Arial" w:cs="Arial"/>
                <w:b/>
                <w:bCs/>
                <w:sz w:val="20"/>
                <w:lang w:eastAsia="tr-TR"/>
              </w:rPr>
              <w:t>Haziran 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4A21" w:rsidRPr="004E7276" w:rsidRDefault="006D4A21" w:rsidP="006D4A21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4E7276">
              <w:rPr>
                <w:rFonts w:ascii="Arial" w:hAnsi="Arial" w:cs="Arial"/>
                <w:b/>
                <w:bCs/>
                <w:sz w:val="20"/>
                <w:lang w:eastAsia="tr-TR"/>
              </w:rPr>
              <w:t>Aralık 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D4A21" w:rsidRPr="004E7276" w:rsidRDefault="006D4A21" w:rsidP="006D4A21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4E7276">
              <w:rPr>
                <w:rFonts w:ascii="Arial" w:hAnsi="Arial" w:cs="Arial"/>
                <w:b/>
                <w:bCs/>
                <w:sz w:val="20"/>
                <w:lang w:eastAsia="tr-TR"/>
              </w:rPr>
              <w:t>Değişme</w:t>
            </w:r>
            <w:r w:rsidRPr="004E7276">
              <w:rPr>
                <w:rFonts w:ascii="Arial" w:hAnsi="Arial" w:cs="Arial"/>
                <w:b/>
                <w:bCs/>
                <w:sz w:val="20"/>
                <w:lang w:eastAsia="tr-TR"/>
              </w:rPr>
              <w:br/>
              <w:t xml:space="preserve"> (6 aylık, yüzde)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D4A21" w:rsidRPr="004E7276" w:rsidRDefault="006D4A21" w:rsidP="006D4A21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4E7276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 Pay (yüzde)</w:t>
            </w:r>
          </w:p>
        </w:tc>
      </w:tr>
      <w:tr w:rsidR="004E7276" w:rsidRPr="004E7276" w:rsidTr="006D4A21">
        <w:trPr>
          <w:trHeight w:val="288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D4A21" w:rsidRPr="004E7276" w:rsidRDefault="006D4A21" w:rsidP="006D4A21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4E7276">
              <w:rPr>
                <w:rFonts w:ascii="Arial" w:hAnsi="Arial" w:cs="Arial"/>
                <w:b/>
                <w:bCs/>
                <w:sz w:val="20"/>
                <w:lang w:eastAsia="tr-TR"/>
              </w:rPr>
              <w:t>Toplam Risk Bakiyesi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D4A21" w:rsidRPr="004E7276" w:rsidRDefault="006D4A21" w:rsidP="006D4A21">
            <w:pPr>
              <w:jc w:val="right"/>
              <w:rPr>
                <w:rFonts w:ascii="Arial" w:hAnsi="Arial" w:cs="Arial"/>
                <w:b/>
                <w:sz w:val="20"/>
                <w:lang w:eastAsia="tr-TR"/>
              </w:rPr>
            </w:pPr>
            <w:r w:rsidRPr="004E7276">
              <w:rPr>
                <w:rFonts w:ascii="Arial" w:hAnsi="Arial" w:cs="Arial"/>
                <w:b/>
                <w:sz w:val="20"/>
                <w:lang w:eastAsia="tr-TR"/>
              </w:rPr>
              <w:t>984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D4A21" w:rsidRPr="004E7276" w:rsidRDefault="006D4A21" w:rsidP="006D4A21">
            <w:pPr>
              <w:jc w:val="right"/>
              <w:rPr>
                <w:rFonts w:ascii="Arial" w:hAnsi="Arial" w:cs="Arial"/>
                <w:b/>
                <w:sz w:val="20"/>
                <w:lang w:eastAsia="tr-TR"/>
              </w:rPr>
            </w:pPr>
            <w:r w:rsidRPr="004E7276">
              <w:rPr>
                <w:rFonts w:ascii="Arial" w:hAnsi="Arial" w:cs="Arial"/>
                <w:b/>
                <w:sz w:val="20"/>
                <w:lang w:eastAsia="tr-TR"/>
              </w:rPr>
              <w:t>1.045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D4A21" w:rsidRPr="004E7276" w:rsidRDefault="006D4A21" w:rsidP="006D4A21">
            <w:pPr>
              <w:jc w:val="right"/>
              <w:rPr>
                <w:rFonts w:ascii="Arial" w:hAnsi="Arial" w:cs="Arial"/>
                <w:b/>
                <w:sz w:val="20"/>
                <w:lang w:eastAsia="tr-TR"/>
              </w:rPr>
            </w:pPr>
            <w:r w:rsidRPr="004E7276">
              <w:rPr>
                <w:rFonts w:ascii="Arial" w:hAnsi="Arial" w:cs="Arial"/>
                <w:b/>
                <w:sz w:val="20"/>
                <w:lang w:eastAsia="tr-T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D4A21" w:rsidRPr="004E7276" w:rsidRDefault="006D4A21" w:rsidP="006D4A21">
            <w:pPr>
              <w:jc w:val="right"/>
              <w:rPr>
                <w:rFonts w:ascii="Arial" w:hAnsi="Arial" w:cs="Arial"/>
                <w:b/>
                <w:sz w:val="20"/>
                <w:lang w:eastAsia="tr-TR"/>
              </w:rPr>
            </w:pPr>
            <w:r w:rsidRPr="004E7276">
              <w:rPr>
                <w:rFonts w:ascii="Arial" w:hAnsi="Arial" w:cs="Arial"/>
                <w:b/>
                <w:sz w:val="20"/>
                <w:lang w:eastAsia="tr-TR"/>
              </w:rPr>
              <w:t>100</w:t>
            </w:r>
          </w:p>
        </w:tc>
      </w:tr>
      <w:tr w:rsidR="004E7276" w:rsidRPr="004E7276" w:rsidTr="006D4A21">
        <w:trPr>
          <w:trHeight w:val="288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D4A21" w:rsidRPr="004E7276" w:rsidRDefault="006D4A21" w:rsidP="006D4A21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4E7276">
              <w:rPr>
                <w:rFonts w:ascii="Arial" w:hAnsi="Arial" w:cs="Arial"/>
                <w:bCs/>
                <w:sz w:val="20"/>
                <w:lang w:eastAsia="tr-TR"/>
              </w:rPr>
              <w:t xml:space="preserve">   Nakdi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4A21" w:rsidRPr="004E7276" w:rsidRDefault="006D4A21" w:rsidP="006D4A21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4E7276">
              <w:rPr>
                <w:rFonts w:ascii="Arial" w:hAnsi="Arial" w:cs="Arial"/>
                <w:sz w:val="20"/>
                <w:lang w:eastAsia="tr-TR"/>
              </w:rPr>
              <w:t>907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D4A21" w:rsidRPr="004E7276" w:rsidRDefault="006D4A21" w:rsidP="006D4A21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4E7276">
              <w:rPr>
                <w:rFonts w:ascii="Arial" w:hAnsi="Arial" w:cs="Arial"/>
                <w:sz w:val="20"/>
                <w:lang w:eastAsia="tr-TR"/>
              </w:rPr>
              <w:t>966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D4A21" w:rsidRPr="004E7276" w:rsidRDefault="006D4A21" w:rsidP="006D4A21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4E7276">
              <w:rPr>
                <w:rFonts w:ascii="Arial" w:hAnsi="Arial" w:cs="Arial"/>
                <w:sz w:val="20"/>
                <w:lang w:eastAsia="tr-TR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D4A21" w:rsidRPr="004E7276" w:rsidRDefault="006D4A21" w:rsidP="006D4A21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4E7276">
              <w:rPr>
                <w:rFonts w:ascii="Arial" w:hAnsi="Arial" w:cs="Arial"/>
                <w:sz w:val="20"/>
                <w:lang w:eastAsia="tr-TR"/>
              </w:rPr>
              <w:t>92</w:t>
            </w:r>
          </w:p>
        </w:tc>
      </w:tr>
      <w:tr w:rsidR="004E7276" w:rsidRPr="004E7276" w:rsidTr="006D4A21">
        <w:trPr>
          <w:trHeight w:val="288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D4A21" w:rsidRPr="004E7276" w:rsidRDefault="006D4A21" w:rsidP="006D4A21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4E7276">
              <w:rPr>
                <w:rFonts w:ascii="Arial" w:hAnsi="Arial" w:cs="Arial"/>
                <w:bCs/>
                <w:sz w:val="20"/>
                <w:lang w:eastAsia="tr-TR"/>
              </w:rPr>
              <w:t xml:space="preserve">   Gayrinakdi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4A21" w:rsidRPr="004E7276" w:rsidRDefault="006D4A21" w:rsidP="006D4A21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4E7276">
              <w:rPr>
                <w:rFonts w:ascii="Arial" w:hAnsi="Arial" w:cs="Arial"/>
                <w:sz w:val="20"/>
                <w:lang w:eastAsia="tr-TR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D4A21" w:rsidRPr="004E7276" w:rsidRDefault="006D4A21" w:rsidP="006D4A21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4E7276">
              <w:rPr>
                <w:rFonts w:ascii="Arial" w:hAnsi="Arial" w:cs="Arial"/>
                <w:sz w:val="20"/>
                <w:lang w:eastAsia="tr-TR"/>
              </w:rPr>
              <w:t>79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D4A21" w:rsidRPr="004E7276" w:rsidRDefault="006D4A21" w:rsidP="006D4A21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4E7276">
              <w:rPr>
                <w:rFonts w:ascii="Arial" w:hAnsi="Arial" w:cs="Arial"/>
                <w:sz w:val="20"/>
                <w:lang w:eastAsia="tr-T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D4A21" w:rsidRPr="004E7276" w:rsidRDefault="006D4A21" w:rsidP="006D4A21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4E7276">
              <w:rPr>
                <w:rFonts w:ascii="Arial" w:hAnsi="Arial" w:cs="Arial"/>
                <w:sz w:val="20"/>
                <w:lang w:eastAsia="tr-TR"/>
              </w:rPr>
              <w:t>8</w:t>
            </w:r>
          </w:p>
        </w:tc>
      </w:tr>
      <w:tr w:rsidR="004E7276" w:rsidRPr="004E7276" w:rsidTr="006D4A21">
        <w:trPr>
          <w:trHeight w:val="300"/>
          <w:jc w:val="center"/>
        </w:trPr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4A21" w:rsidRPr="004E7276" w:rsidRDefault="006D4A21" w:rsidP="006D4A21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4E7276">
              <w:rPr>
                <w:rFonts w:ascii="Arial" w:hAnsi="Arial" w:cs="Arial"/>
                <w:b/>
                <w:bCs/>
                <w:sz w:val="20"/>
                <w:lang w:eastAsia="tr-TR"/>
              </w:rPr>
              <w:lastRenderedPageBreak/>
              <w:t>Toplam taahhüt (bilgi için)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A21" w:rsidRPr="004E7276" w:rsidRDefault="006D4A21" w:rsidP="006D4A21">
            <w:pPr>
              <w:jc w:val="right"/>
              <w:rPr>
                <w:rFonts w:ascii="Arial" w:hAnsi="Arial" w:cs="Arial"/>
                <w:b/>
                <w:sz w:val="20"/>
                <w:lang w:eastAsia="tr-TR"/>
              </w:rPr>
            </w:pPr>
            <w:r w:rsidRPr="004E7276">
              <w:rPr>
                <w:rFonts w:ascii="Arial" w:hAnsi="Arial" w:cs="Arial"/>
                <w:b/>
                <w:sz w:val="20"/>
                <w:lang w:eastAsia="tr-TR"/>
              </w:rPr>
              <w:t>1.472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A21" w:rsidRPr="004E7276" w:rsidRDefault="006D4A21" w:rsidP="006D4A21">
            <w:pPr>
              <w:jc w:val="right"/>
              <w:rPr>
                <w:rFonts w:ascii="Arial" w:hAnsi="Arial" w:cs="Arial"/>
                <w:b/>
                <w:sz w:val="20"/>
                <w:lang w:eastAsia="tr-TR"/>
              </w:rPr>
            </w:pPr>
            <w:r w:rsidRPr="004E7276">
              <w:rPr>
                <w:rFonts w:ascii="Arial" w:hAnsi="Arial" w:cs="Arial"/>
                <w:b/>
                <w:sz w:val="20"/>
                <w:lang w:eastAsia="tr-TR"/>
              </w:rPr>
              <w:t>1.581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A21" w:rsidRPr="004E7276" w:rsidRDefault="006D4A21" w:rsidP="006D4A21">
            <w:pPr>
              <w:jc w:val="right"/>
              <w:rPr>
                <w:rFonts w:ascii="Arial" w:hAnsi="Arial" w:cs="Arial"/>
                <w:b/>
                <w:sz w:val="20"/>
                <w:lang w:eastAsia="tr-TR"/>
              </w:rPr>
            </w:pPr>
            <w:r w:rsidRPr="004E7276">
              <w:rPr>
                <w:rFonts w:ascii="Arial" w:hAnsi="Arial" w:cs="Arial"/>
                <w:b/>
                <w:sz w:val="20"/>
                <w:lang w:eastAsia="tr-TR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4A21" w:rsidRPr="004E7276" w:rsidRDefault="006D4A21" w:rsidP="006D4A21">
            <w:pPr>
              <w:jc w:val="right"/>
              <w:rPr>
                <w:rFonts w:ascii="Arial" w:hAnsi="Arial" w:cs="Arial"/>
                <w:b/>
                <w:sz w:val="20"/>
                <w:lang w:eastAsia="tr-TR"/>
              </w:rPr>
            </w:pPr>
            <w:r w:rsidRPr="004E7276">
              <w:rPr>
                <w:rFonts w:ascii="Arial" w:hAnsi="Arial" w:cs="Arial"/>
                <w:b/>
                <w:sz w:val="20"/>
                <w:lang w:eastAsia="tr-TR"/>
              </w:rPr>
              <w:t>-</w:t>
            </w:r>
          </w:p>
        </w:tc>
      </w:tr>
    </w:tbl>
    <w:p w:rsidR="00C01C1A" w:rsidRPr="004E7276" w:rsidRDefault="00C01C1A" w:rsidP="00C01C1A">
      <w:pPr>
        <w:rPr>
          <w:rFonts w:ascii="Arial" w:hAnsi="Arial" w:cs="Arial"/>
          <w:sz w:val="20"/>
        </w:rPr>
      </w:pPr>
    </w:p>
    <w:p w:rsidR="00032307" w:rsidRPr="004E7276" w:rsidRDefault="00032307" w:rsidP="00C01C1A">
      <w:pPr>
        <w:rPr>
          <w:rFonts w:ascii="Arial" w:hAnsi="Arial" w:cs="Arial"/>
          <w:sz w:val="20"/>
        </w:rPr>
      </w:pPr>
    </w:p>
    <w:p w:rsidR="00C01C1A" w:rsidRPr="004E7276" w:rsidRDefault="00C01C1A" w:rsidP="00C01C1A">
      <w:pPr>
        <w:rPr>
          <w:rFonts w:ascii="Arial" w:hAnsi="Arial" w:cs="Arial"/>
          <w:szCs w:val="24"/>
        </w:rPr>
      </w:pPr>
    </w:p>
    <w:p w:rsidR="00032307" w:rsidRPr="004E7276" w:rsidRDefault="00032307" w:rsidP="00C01C1A">
      <w:pPr>
        <w:rPr>
          <w:rFonts w:ascii="Arial" w:hAnsi="Arial" w:cs="Arial"/>
          <w:szCs w:val="24"/>
        </w:rPr>
      </w:pPr>
    </w:p>
    <w:p w:rsidR="00C01C1A" w:rsidRPr="004E7276" w:rsidRDefault="00C01C1A" w:rsidP="00C01C1A">
      <w:pPr>
        <w:jc w:val="center"/>
        <w:rPr>
          <w:rFonts w:ascii="Arial" w:hAnsi="Arial" w:cs="Arial"/>
          <w:b/>
          <w:szCs w:val="24"/>
        </w:rPr>
      </w:pPr>
      <w:r w:rsidRPr="004E7276">
        <w:rPr>
          <w:rFonts w:ascii="Arial" w:hAnsi="Arial" w:cs="Arial"/>
          <w:szCs w:val="24"/>
        </w:rPr>
        <w:tab/>
      </w:r>
      <w:r w:rsidRPr="004E7276">
        <w:rPr>
          <w:rFonts w:ascii="Arial" w:hAnsi="Arial" w:cs="Arial"/>
          <w:b/>
          <w:szCs w:val="24"/>
        </w:rPr>
        <w:t>Proje Finansmanı Sektörel Dağılım (</w:t>
      </w:r>
      <w:r w:rsidR="006D4A21" w:rsidRPr="004E7276">
        <w:rPr>
          <w:rFonts w:ascii="Arial" w:hAnsi="Arial" w:cs="Arial"/>
          <w:b/>
          <w:szCs w:val="24"/>
        </w:rPr>
        <w:t>Aralık</w:t>
      </w:r>
      <w:r w:rsidRPr="004E7276">
        <w:rPr>
          <w:rFonts w:ascii="Arial" w:hAnsi="Arial" w:cs="Arial"/>
          <w:b/>
          <w:szCs w:val="24"/>
        </w:rPr>
        <w:t xml:space="preserve"> 2022, milyar TL, yüzde)</w:t>
      </w:r>
    </w:p>
    <w:p w:rsidR="00C01C1A" w:rsidRPr="004E7276" w:rsidRDefault="006D4A21" w:rsidP="00C01C1A">
      <w:pPr>
        <w:jc w:val="center"/>
        <w:rPr>
          <w:rFonts w:ascii="Arial" w:hAnsi="Arial" w:cs="Arial"/>
          <w:b/>
          <w:szCs w:val="24"/>
        </w:rPr>
      </w:pPr>
      <w:r w:rsidRPr="004E7276">
        <w:rPr>
          <w:noProof/>
          <w:lang w:eastAsia="tr-TR"/>
        </w:rPr>
        <w:drawing>
          <wp:inline distT="0" distB="0" distL="0" distR="0" wp14:anchorId="7345CC51" wp14:editId="57BC294C">
            <wp:extent cx="4564380" cy="2533650"/>
            <wp:effectExtent l="0" t="0" r="762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01C1A" w:rsidRPr="004E7276" w:rsidRDefault="00C01C1A" w:rsidP="00C01C1A">
      <w:pPr>
        <w:tabs>
          <w:tab w:val="left" w:pos="1632"/>
        </w:tabs>
        <w:jc w:val="center"/>
        <w:rPr>
          <w:rFonts w:ascii="Arial" w:hAnsi="Arial" w:cs="Arial"/>
          <w:szCs w:val="24"/>
        </w:rPr>
      </w:pPr>
    </w:p>
    <w:p w:rsidR="00BE6273" w:rsidRPr="004E7276" w:rsidRDefault="00442468" w:rsidP="00BE6273">
      <w:pPr>
        <w:tabs>
          <w:tab w:val="left" w:pos="972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</w:t>
      </w:r>
      <w:r w:rsidR="00BE6273" w:rsidRPr="004E7276">
        <w:rPr>
          <w:rFonts w:ascii="Arial" w:hAnsi="Arial" w:cs="Arial"/>
          <w:szCs w:val="24"/>
        </w:rPr>
        <w:t xml:space="preserve">nerji sektöründe risk bakiyesi </w:t>
      </w:r>
      <w:r w:rsidR="00DC1433" w:rsidRPr="004E7276">
        <w:rPr>
          <w:rFonts w:ascii="Arial" w:hAnsi="Arial" w:cs="Arial"/>
          <w:szCs w:val="24"/>
        </w:rPr>
        <w:t>19</w:t>
      </w:r>
      <w:r w:rsidR="00BE6273" w:rsidRPr="004E7276">
        <w:rPr>
          <w:rFonts w:ascii="Arial" w:hAnsi="Arial" w:cs="Arial"/>
          <w:szCs w:val="24"/>
        </w:rPr>
        <w:t xml:space="preserve"> milyar dolar olmuştur. Aynı dönem itibariyle</w:t>
      </w:r>
      <w:r>
        <w:rPr>
          <w:rFonts w:ascii="Arial" w:hAnsi="Arial" w:cs="Arial"/>
          <w:szCs w:val="24"/>
        </w:rPr>
        <w:t>,</w:t>
      </w:r>
      <w:r w:rsidR="00BE6273" w:rsidRPr="004E7276">
        <w:rPr>
          <w:rFonts w:ascii="Arial" w:hAnsi="Arial" w:cs="Arial"/>
          <w:szCs w:val="24"/>
        </w:rPr>
        <w:t xml:space="preserve"> </w:t>
      </w:r>
      <w:r w:rsidR="00DC1433" w:rsidRPr="004E7276">
        <w:rPr>
          <w:rFonts w:ascii="Arial" w:hAnsi="Arial" w:cs="Arial"/>
          <w:szCs w:val="24"/>
        </w:rPr>
        <w:t>risk bakiyesi, altyapıda 19</w:t>
      </w:r>
      <w:r w:rsidR="00BE6273" w:rsidRPr="004E7276">
        <w:rPr>
          <w:rFonts w:ascii="Arial" w:hAnsi="Arial" w:cs="Arial"/>
          <w:szCs w:val="24"/>
        </w:rPr>
        <w:t xml:space="preserve"> milyar d</w:t>
      </w:r>
      <w:r w:rsidR="00DC1433" w:rsidRPr="004E7276">
        <w:rPr>
          <w:rFonts w:ascii="Arial" w:hAnsi="Arial" w:cs="Arial"/>
          <w:szCs w:val="24"/>
        </w:rPr>
        <w:t>olar, gayrimenkul sektöründe 6</w:t>
      </w:r>
      <w:r w:rsidR="00BE6273" w:rsidRPr="004E7276">
        <w:rPr>
          <w:rFonts w:ascii="Arial" w:hAnsi="Arial" w:cs="Arial"/>
          <w:szCs w:val="24"/>
        </w:rPr>
        <w:t xml:space="preserve"> milyar dolar ve diğer sektörlerde </w:t>
      </w:r>
      <w:r w:rsidR="00DC1433" w:rsidRPr="004E7276">
        <w:rPr>
          <w:rFonts w:ascii="Arial" w:hAnsi="Arial" w:cs="Arial"/>
          <w:szCs w:val="24"/>
        </w:rPr>
        <w:t>8</w:t>
      </w:r>
      <w:r w:rsidR="00BE6273" w:rsidRPr="004E7276">
        <w:rPr>
          <w:rFonts w:ascii="Arial" w:hAnsi="Arial" w:cs="Arial"/>
          <w:szCs w:val="24"/>
        </w:rPr>
        <w:t xml:space="preserve"> milyar dolardır. </w:t>
      </w:r>
    </w:p>
    <w:p w:rsidR="000D049A" w:rsidRPr="004E7276" w:rsidRDefault="000D049A" w:rsidP="007C1FFD">
      <w:pPr>
        <w:rPr>
          <w:rFonts w:ascii="Arial" w:hAnsi="Arial" w:cs="Arial"/>
          <w:szCs w:val="24"/>
        </w:rPr>
      </w:pPr>
    </w:p>
    <w:p w:rsidR="007C1FFD" w:rsidRPr="004E7276" w:rsidRDefault="000D049A" w:rsidP="000D049A">
      <w:pPr>
        <w:jc w:val="center"/>
        <w:rPr>
          <w:rFonts w:ascii="Arial" w:hAnsi="Arial" w:cs="Arial"/>
          <w:b/>
          <w:szCs w:val="24"/>
        </w:rPr>
      </w:pPr>
      <w:r w:rsidRPr="004E7276">
        <w:rPr>
          <w:rFonts w:ascii="Arial" w:hAnsi="Arial" w:cs="Arial"/>
          <w:b/>
          <w:szCs w:val="24"/>
        </w:rPr>
        <w:lastRenderedPageBreak/>
        <w:t>Proje Finansman Kredileri Sektörel Dağılım</w:t>
      </w:r>
    </w:p>
    <w:p w:rsidR="00B3626F" w:rsidRPr="004E7276" w:rsidRDefault="00B3626F" w:rsidP="000D049A">
      <w:pPr>
        <w:jc w:val="center"/>
        <w:rPr>
          <w:rFonts w:ascii="Arial" w:hAnsi="Arial" w:cs="Arial"/>
          <w:b/>
          <w:szCs w:val="24"/>
        </w:rPr>
      </w:pPr>
    </w:p>
    <w:tbl>
      <w:tblPr>
        <w:tblW w:w="86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300"/>
        <w:gridCol w:w="1393"/>
        <w:gridCol w:w="2126"/>
      </w:tblGrid>
      <w:tr w:rsidR="004E7276" w:rsidRPr="004E7276" w:rsidTr="003C3773">
        <w:trPr>
          <w:trHeight w:val="20"/>
          <w:jc w:val="center"/>
        </w:trPr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626F" w:rsidRPr="004E7276" w:rsidRDefault="00217567" w:rsidP="00217BB5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4E7276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 (Milyar </w:t>
            </w:r>
            <w:r w:rsidR="00754102" w:rsidRPr="004E7276">
              <w:rPr>
                <w:rFonts w:ascii="Arial" w:hAnsi="Arial" w:cs="Arial"/>
                <w:b/>
                <w:bCs/>
                <w:sz w:val="20"/>
                <w:lang w:eastAsia="tr-TR"/>
              </w:rPr>
              <w:t>dolar</w:t>
            </w:r>
            <w:r w:rsidR="00B3626F" w:rsidRPr="004E7276">
              <w:rPr>
                <w:rFonts w:ascii="Arial" w:hAnsi="Arial" w:cs="Arial"/>
                <w:b/>
                <w:bCs/>
                <w:sz w:val="20"/>
                <w:lang w:eastAsia="tr-TR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626F" w:rsidRPr="004E7276" w:rsidRDefault="00B3626F" w:rsidP="00217BB5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4E7276">
              <w:rPr>
                <w:rFonts w:ascii="Arial" w:hAnsi="Arial" w:cs="Arial"/>
                <w:b/>
                <w:bCs/>
                <w:sz w:val="20"/>
                <w:lang w:eastAsia="tr-TR"/>
              </w:rPr>
              <w:t>Haziran 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626F" w:rsidRPr="004E7276" w:rsidRDefault="00B3626F" w:rsidP="00217BB5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4E7276">
              <w:rPr>
                <w:rFonts w:ascii="Arial" w:hAnsi="Arial" w:cs="Arial"/>
                <w:b/>
                <w:bCs/>
                <w:sz w:val="20"/>
                <w:lang w:eastAsia="tr-TR"/>
              </w:rPr>
              <w:t>Aralık 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3626F" w:rsidRPr="004E7276" w:rsidRDefault="00B3626F" w:rsidP="00217BB5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4E7276">
              <w:rPr>
                <w:rFonts w:ascii="Arial" w:hAnsi="Arial" w:cs="Arial"/>
                <w:b/>
                <w:bCs/>
                <w:sz w:val="20"/>
                <w:lang w:eastAsia="tr-TR"/>
              </w:rPr>
              <w:t>Değişme</w:t>
            </w:r>
            <w:r w:rsidRPr="004E7276">
              <w:rPr>
                <w:rFonts w:ascii="Arial" w:hAnsi="Arial" w:cs="Arial"/>
                <w:b/>
                <w:bCs/>
                <w:sz w:val="20"/>
                <w:lang w:eastAsia="tr-TR"/>
              </w:rPr>
              <w:br/>
              <w:t xml:space="preserve"> (6 aylık, yüzde)</w:t>
            </w:r>
          </w:p>
        </w:tc>
      </w:tr>
      <w:tr w:rsidR="004E7276" w:rsidRPr="0068354D" w:rsidTr="003C3773">
        <w:trPr>
          <w:trHeight w:val="2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75E3" w:rsidRPr="0068354D" w:rsidRDefault="00CC75E3" w:rsidP="00CC75E3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68354D">
              <w:rPr>
                <w:rFonts w:ascii="Arial" w:hAnsi="Arial" w:cs="Arial"/>
                <w:b/>
                <w:bCs/>
                <w:sz w:val="20"/>
                <w:lang w:eastAsia="tr-TR"/>
              </w:rPr>
              <w:t>Toplam Risk Bakiyesi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75E3" w:rsidRPr="0068354D" w:rsidRDefault="00CC75E3" w:rsidP="00CC75E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8354D">
              <w:rPr>
                <w:rFonts w:ascii="Arial" w:hAnsi="Arial" w:cs="Arial"/>
                <w:b/>
                <w:bCs/>
                <w:sz w:val="20"/>
              </w:rPr>
              <w:t>59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C75E3" w:rsidRPr="0068354D" w:rsidRDefault="00CC75E3" w:rsidP="00CC75E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8354D">
              <w:rPr>
                <w:rFonts w:ascii="Arial" w:hAnsi="Arial" w:cs="Arial"/>
                <w:b/>
                <w:bCs/>
                <w:sz w:val="20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C75E3" w:rsidRPr="0068354D" w:rsidRDefault="00CC75E3" w:rsidP="00CC75E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68354D">
              <w:rPr>
                <w:rFonts w:ascii="Arial" w:hAnsi="Arial" w:cs="Arial"/>
                <w:b/>
                <w:sz w:val="20"/>
              </w:rPr>
              <w:t>-13</w:t>
            </w:r>
          </w:p>
        </w:tc>
      </w:tr>
      <w:tr w:rsidR="004E7276" w:rsidRPr="004E7276" w:rsidTr="003C3773">
        <w:trPr>
          <w:trHeight w:val="2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75E3" w:rsidRPr="004E7276" w:rsidRDefault="00CC75E3" w:rsidP="00CC75E3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4E7276">
              <w:rPr>
                <w:rFonts w:ascii="Arial" w:hAnsi="Arial" w:cs="Arial"/>
                <w:b/>
                <w:bCs/>
                <w:sz w:val="20"/>
                <w:lang w:eastAsia="tr-TR"/>
              </w:rPr>
              <w:t>Enerji Kredileri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75E3" w:rsidRPr="004E7276" w:rsidRDefault="00CC75E3" w:rsidP="00CC75E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E7276">
              <w:rPr>
                <w:rFonts w:ascii="Arial" w:hAnsi="Arial" w:cs="Arial"/>
                <w:b/>
                <w:bCs/>
                <w:sz w:val="20"/>
              </w:rPr>
              <w:t>25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C75E3" w:rsidRPr="004E7276" w:rsidRDefault="00CC75E3" w:rsidP="00CC75E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E7276">
              <w:rPr>
                <w:rFonts w:ascii="Arial" w:hAnsi="Arial" w:cs="Arial"/>
                <w:b/>
                <w:bCs/>
                <w:sz w:val="20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C75E3" w:rsidRPr="004E7276" w:rsidRDefault="00CC75E3" w:rsidP="00CC75E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4E7276">
              <w:rPr>
                <w:rFonts w:ascii="Arial" w:hAnsi="Arial" w:cs="Arial"/>
                <w:b/>
                <w:sz w:val="20"/>
              </w:rPr>
              <w:t>-25</w:t>
            </w:r>
          </w:p>
        </w:tc>
      </w:tr>
      <w:tr w:rsidR="004E7276" w:rsidRPr="004E7276" w:rsidTr="003C3773">
        <w:trPr>
          <w:trHeight w:val="2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75E3" w:rsidRPr="004E7276" w:rsidRDefault="00CC75E3" w:rsidP="00CC75E3">
            <w:pPr>
              <w:ind w:firstLineChars="200" w:firstLine="400"/>
              <w:rPr>
                <w:rFonts w:ascii="Arial" w:hAnsi="Arial" w:cs="Arial"/>
                <w:bCs/>
                <w:sz w:val="20"/>
                <w:lang w:eastAsia="tr-TR"/>
              </w:rPr>
            </w:pPr>
            <w:r w:rsidRPr="004E7276">
              <w:rPr>
                <w:rFonts w:ascii="Arial" w:hAnsi="Arial" w:cs="Arial"/>
                <w:bCs/>
                <w:sz w:val="20"/>
                <w:lang w:eastAsia="tr-TR"/>
              </w:rPr>
              <w:t>Enerji Üretimi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75E3" w:rsidRPr="004E7276" w:rsidRDefault="00CC75E3" w:rsidP="00CC75E3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4E7276">
              <w:rPr>
                <w:rFonts w:ascii="Arial" w:hAnsi="Arial" w:cs="Arial"/>
                <w:bCs/>
                <w:sz w:val="20"/>
              </w:rPr>
              <w:t>18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C75E3" w:rsidRPr="004E7276" w:rsidRDefault="00CC75E3" w:rsidP="00CC75E3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4E7276">
              <w:rPr>
                <w:rFonts w:ascii="Arial" w:hAnsi="Arial" w:cs="Arial"/>
                <w:bCs/>
                <w:sz w:val="2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C75E3" w:rsidRPr="004E7276" w:rsidRDefault="00CC75E3" w:rsidP="00CC75E3">
            <w:pPr>
              <w:jc w:val="right"/>
              <w:rPr>
                <w:rFonts w:ascii="Arial" w:hAnsi="Arial" w:cs="Arial"/>
                <w:sz w:val="20"/>
              </w:rPr>
            </w:pPr>
            <w:r w:rsidRPr="004E7276">
              <w:rPr>
                <w:rFonts w:ascii="Arial" w:hAnsi="Arial" w:cs="Arial"/>
                <w:sz w:val="20"/>
              </w:rPr>
              <w:t>-15</w:t>
            </w:r>
          </w:p>
        </w:tc>
      </w:tr>
      <w:tr w:rsidR="004E7276" w:rsidRPr="004E7276" w:rsidTr="003C3773">
        <w:trPr>
          <w:trHeight w:val="2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C75E3" w:rsidRPr="004E7276" w:rsidRDefault="00CC75E3" w:rsidP="00CC75E3">
            <w:pPr>
              <w:ind w:firstLineChars="400" w:firstLine="800"/>
              <w:rPr>
                <w:rFonts w:ascii="Arial" w:hAnsi="Arial" w:cs="Arial"/>
                <w:bCs/>
                <w:sz w:val="20"/>
                <w:lang w:eastAsia="tr-TR"/>
              </w:rPr>
            </w:pPr>
            <w:r w:rsidRPr="004E7276">
              <w:rPr>
                <w:rFonts w:ascii="Arial" w:hAnsi="Arial" w:cs="Arial"/>
                <w:bCs/>
                <w:sz w:val="20"/>
                <w:lang w:eastAsia="tr-TR"/>
              </w:rPr>
              <w:t>Yenilenebilir Enerji (bilgi için)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C75E3" w:rsidRPr="004E7276" w:rsidRDefault="00CC75E3" w:rsidP="00CC75E3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4E7276">
              <w:rPr>
                <w:rFonts w:ascii="Arial" w:hAnsi="Arial" w:cs="Arial"/>
                <w:bCs/>
                <w:sz w:val="20"/>
              </w:rPr>
              <w:t>11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C75E3" w:rsidRPr="004E7276" w:rsidRDefault="00CC75E3" w:rsidP="00CC75E3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4E7276">
              <w:rPr>
                <w:rFonts w:ascii="Arial" w:hAnsi="Arial" w:cs="Arial"/>
                <w:bCs/>
                <w:sz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C75E3" w:rsidRPr="004E7276" w:rsidRDefault="00CC75E3" w:rsidP="00CC75E3">
            <w:pPr>
              <w:jc w:val="right"/>
              <w:rPr>
                <w:rFonts w:ascii="Arial" w:hAnsi="Arial" w:cs="Arial"/>
                <w:sz w:val="20"/>
              </w:rPr>
            </w:pPr>
            <w:r w:rsidRPr="004E7276">
              <w:rPr>
                <w:rFonts w:ascii="Arial" w:hAnsi="Arial" w:cs="Arial"/>
                <w:sz w:val="20"/>
              </w:rPr>
              <w:t>-13</w:t>
            </w:r>
          </w:p>
        </w:tc>
      </w:tr>
      <w:tr w:rsidR="004E7276" w:rsidRPr="004E7276" w:rsidTr="003C3773">
        <w:trPr>
          <w:trHeight w:val="2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C75E3" w:rsidRPr="004E7276" w:rsidRDefault="00CC75E3" w:rsidP="00CC75E3">
            <w:pPr>
              <w:ind w:firstLineChars="200" w:firstLine="400"/>
              <w:rPr>
                <w:rFonts w:ascii="Arial" w:hAnsi="Arial" w:cs="Arial"/>
                <w:bCs/>
                <w:sz w:val="20"/>
                <w:lang w:eastAsia="tr-TR"/>
              </w:rPr>
            </w:pPr>
            <w:r w:rsidRPr="004E7276">
              <w:rPr>
                <w:rFonts w:ascii="Arial" w:hAnsi="Arial" w:cs="Arial"/>
                <w:bCs/>
                <w:sz w:val="20"/>
                <w:lang w:eastAsia="tr-TR"/>
              </w:rPr>
              <w:t xml:space="preserve">Üretim Dışı Enerji Faaliyetleri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C75E3" w:rsidRPr="004E7276" w:rsidRDefault="00CC75E3" w:rsidP="00CC75E3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4E7276">
              <w:rPr>
                <w:rFonts w:ascii="Arial" w:hAnsi="Arial" w:cs="Arial"/>
                <w:bCs/>
                <w:sz w:val="20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C75E3" w:rsidRPr="004E7276" w:rsidRDefault="00CC75E3" w:rsidP="00CC75E3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4E7276">
              <w:rPr>
                <w:rFonts w:ascii="Arial" w:hAnsi="Arial" w:cs="Arial"/>
                <w:bCs/>
                <w:sz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C75E3" w:rsidRPr="004E7276" w:rsidRDefault="00CC75E3" w:rsidP="00CC75E3">
            <w:pPr>
              <w:jc w:val="right"/>
              <w:rPr>
                <w:rFonts w:ascii="Arial" w:hAnsi="Arial" w:cs="Arial"/>
                <w:sz w:val="20"/>
              </w:rPr>
            </w:pPr>
            <w:r w:rsidRPr="004E7276">
              <w:rPr>
                <w:rFonts w:ascii="Arial" w:hAnsi="Arial" w:cs="Arial"/>
                <w:sz w:val="20"/>
              </w:rPr>
              <w:t>-13</w:t>
            </w:r>
          </w:p>
        </w:tc>
      </w:tr>
      <w:tr w:rsidR="004E7276" w:rsidRPr="004E7276" w:rsidTr="003C3773">
        <w:trPr>
          <w:trHeight w:val="2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C75E3" w:rsidRPr="004E7276" w:rsidRDefault="00CC75E3" w:rsidP="00CC75E3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4E7276">
              <w:rPr>
                <w:rFonts w:ascii="Arial" w:hAnsi="Arial" w:cs="Arial"/>
                <w:b/>
                <w:bCs/>
                <w:sz w:val="20"/>
                <w:lang w:eastAsia="tr-TR"/>
              </w:rPr>
              <w:t>Altyapı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C75E3" w:rsidRPr="004E7276" w:rsidRDefault="00CC75E3" w:rsidP="00CC75E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E7276">
              <w:rPr>
                <w:rFonts w:ascii="Arial" w:hAnsi="Arial" w:cs="Arial"/>
                <w:b/>
                <w:bCs/>
                <w:sz w:val="20"/>
              </w:rPr>
              <w:t>20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C75E3" w:rsidRPr="004E7276" w:rsidRDefault="00CC75E3" w:rsidP="00CC75E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E7276">
              <w:rPr>
                <w:rFonts w:ascii="Arial" w:hAnsi="Arial" w:cs="Arial"/>
                <w:b/>
                <w:bCs/>
                <w:sz w:val="20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C75E3" w:rsidRPr="004E7276" w:rsidRDefault="00CC75E3" w:rsidP="00CC75E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4E7276">
              <w:rPr>
                <w:rFonts w:ascii="Arial" w:hAnsi="Arial" w:cs="Arial"/>
                <w:b/>
                <w:sz w:val="20"/>
              </w:rPr>
              <w:t>-4</w:t>
            </w:r>
          </w:p>
        </w:tc>
      </w:tr>
      <w:tr w:rsidR="004E7276" w:rsidRPr="004E7276" w:rsidTr="003C3773">
        <w:trPr>
          <w:trHeight w:val="2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C75E3" w:rsidRPr="004E7276" w:rsidRDefault="00CC75E3" w:rsidP="00CC75E3">
            <w:pPr>
              <w:ind w:firstLineChars="200" w:firstLine="400"/>
              <w:rPr>
                <w:rFonts w:ascii="Arial" w:hAnsi="Arial" w:cs="Arial"/>
                <w:bCs/>
                <w:sz w:val="20"/>
                <w:lang w:eastAsia="tr-TR"/>
              </w:rPr>
            </w:pPr>
            <w:r w:rsidRPr="004E7276">
              <w:rPr>
                <w:rFonts w:ascii="Arial" w:hAnsi="Arial" w:cs="Arial"/>
                <w:bCs/>
                <w:sz w:val="20"/>
                <w:lang w:eastAsia="tr-TR"/>
              </w:rPr>
              <w:t>Ulaştırma Projeleri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C75E3" w:rsidRPr="004E7276" w:rsidRDefault="00CC75E3" w:rsidP="00CC75E3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4E7276">
              <w:rPr>
                <w:rFonts w:ascii="Arial" w:hAnsi="Arial" w:cs="Arial"/>
                <w:bCs/>
                <w:sz w:val="20"/>
              </w:rPr>
              <w:t>15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C75E3" w:rsidRPr="004E7276" w:rsidRDefault="00CC75E3" w:rsidP="00CC75E3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4E7276">
              <w:rPr>
                <w:rFonts w:ascii="Arial" w:hAnsi="Arial" w:cs="Arial"/>
                <w:bCs/>
                <w:sz w:val="2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C75E3" w:rsidRPr="004E7276" w:rsidRDefault="00CC75E3" w:rsidP="00CC75E3">
            <w:pPr>
              <w:jc w:val="right"/>
              <w:rPr>
                <w:rFonts w:ascii="Arial" w:hAnsi="Arial" w:cs="Arial"/>
                <w:sz w:val="20"/>
              </w:rPr>
            </w:pPr>
            <w:r w:rsidRPr="004E7276">
              <w:rPr>
                <w:rFonts w:ascii="Arial" w:hAnsi="Arial" w:cs="Arial"/>
                <w:sz w:val="20"/>
              </w:rPr>
              <w:t>-5</w:t>
            </w:r>
          </w:p>
        </w:tc>
      </w:tr>
      <w:tr w:rsidR="004E7276" w:rsidRPr="004E7276" w:rsidTr="003C3773">
        <w:trPr>
          <w:trHeight w:val="2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C75E3" w:rsidRPr="004E7276" w:rsidRDefault="00CC75E3" w:rsidP="00CC75E3">
            <w:pPr>
              <w:ind w:firstLineChars="200" w:firstLine="400"/>
              <w:rPr>
                <w:rFonts w:ascii="Arial" w:hAnsi="Arial" w:cs="Arial"/>
                <w:bCs/>
                <w:sz w:val="20"/>
                <w:lang w:eastAsia="tr-TR"/>
              </w:rPr>
            </w:pPr>
            <w:r w:rsidRPr="004E7276">
              <w:rPr>
                <w:rFonts w:ascii="Arial" w:hAnsi="Arial" w:cs="Arial"/>
                <w:bCs/>
                <w:sz w:val="20"/>
                <w:lang w:eastAsia="tr-TR"/>
              </w:rPr>
              <w:t>Diğer Altyapı Kredileri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C75E3" w:rsidRPr="004E7276" w:rsidRDefault="00CC75E3" w:rsidP="00CC75E3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4E7276">
              <w:rPr>
                <w:rFonts w:ascii="Arial" w:hAnsi="Arial" w:cs="Arial"/>
                <w:bCs/>
                <w:sz w:val="20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C75E3" w:rsidRPr="004E7276" w:rsidRDefault="00CC75E3" w:rsidP="00CC75E3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4E7276">
              <w:rPr>
                <w:rFonts w:ascii="Arial" w:hAnsi="Arial" w:cs="Arial"/>
                <w:bCs/>
                <w:sz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C75E3" w:rsidRPr="004E7276" w:rsidRDefault="00CC75E3" w:rsidP="00CC75E3">
            <w:pPr>
              <w:jc w:val="right"/>
              <w:rPr>
                <w:rFonts w:ascii="Arial" w:hAnsi="Arial" w:cs="Arial"/>
                <w:sz w:val="20"/>
              </w:rPr>
            </w:pPr>
            <w:r w:rsidRPr="004E7276">
              <w:rPr>
                <w:rFonts w:ascii="Arial" w:hAnsi="Arial" w:cs="Arial"/>
                <w:sz w:val="20"/>
              </w:rPr>
              <w:t>0</w:t>
            </w:r>
          </w:p>
        </w:tc>
      </w:tr>
      <w:tr w:rsidR="004E7276" w:rsidRPr="004E7276" w:rsidTr="003C3773">
        <w:trPr>
          <w:trHeight w:val="2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C75E3" w:rsidRPr="004E7276" w:rsidRDefault="00CC75E3" w:rsidP="00CC75E3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4E7276">
              <w:rPr>
                <w:rFonts w:ascii="Arial" w:hAnsi="Arial" w:cs="Arial"/>
                <w:b/>
                <w:bCs/>
                <w:sz w:val="20"/>
                <w:lang w:eastAsia="tr-TR"/>
              </w:rPr>
              <w:t>Ticari Gayrimenkul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C75E3" w:rsidRPr="004E7276" w:rsidRDefault="00CC75E3" w:rsidP="00CC75E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E7276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C75E3" w:rsidRPr="004E7276" w:rsidRDefault="00CC75E3" w:rsidP="00CC75E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E7276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C75E3" w:rsidRPr="004E7276" w:rsidRDefault="00CC75E3" w:rsidP="00CC75E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4E7276">
              <w:rPr>
                <w:rFonts w:ascii="Arial" w:hAnsi="Arial" w:cs="Arial"/>
                <w:b/>
                <w:sz w:val="20"/>
              </w:rPr>
              <w:t>-13</w:t>
            </w:r>
          </w:p>
        </w:tc>
      </w:tr>
      <w:tr w:rsidR="004E7276" w:rsidRPr="004E7276" w:rsidTr="003C3773">
        <w:trPr>
          <w:trHeight w:val="20"/>
          <w:jc w:val="center"/>
        </w:trPr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75E3" w:rsidRPr="004E7276" w:rsidRDefault="00CC75E3" w:rsidP="00CC75E3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4E7276">
              <w:rPr>
                <w:rFonts w:ascii="Arial" w:hAnsi="Arial" w:cs="Arial"/>
                <w:b/>
                <w:bCs/>
                <w:sz w:val="20"/>
                <w:lang w:eastAsia="tr-TR"/>
              </w:rPr>
              <w:t>Diğer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75E3" w:rsidRPr="004E7276" w:rsidRDefault="00CC75E3" w:rsidP="00CC75E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E7276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C75E3" w:rsidRPr="004E7276" w:rsidRDefault="00CC75E3" w:rsidP="00CC75E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E7276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C75E3" w:rsidRPr="004E7276" w:rsidRDefault="00CC75E3" w:rsidP="00CC75E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4E7276">
              <w:rPr>
                <w:rFonts w:ascii="Arial" w:hAnsi="Arial" w:cs="Arial"/>
                <w:b/>
                <w:sz w:val="20"/>
              </w:rPr>
              <w:t>6</w:t>
            </w:r>
          </w:p>
        </w:tc>
      </w:tr>
    </w:tbl>
    <w:p w:rsidR="00B3626F" w:rsidRPr="004E7276" w:rsidRDefault="00B3626F" w:rsidP="000D049A">
      <w:pPr>
        <w:jc w:val="center"/>
        <w:rPr>
          <w:rFonts w:ascii="Arial" w:hAnsi="Arial" w:cs="Arial"/>
          <w:b/>
          <w:szCs w:val="24"/>
        </w:rPr>
      </w:pPr>
    </w:p>
    <w:p w:rsidR="0068354D" w:rsidRPr="004E7276" w:rsidRDefault="0068354D" w:rsidP="0068354D">
      <w:pPr>
        <w:tabs>
          <w:tab w:val="left" w:pos="1944"/>
        </w:tabs>
        <w:jc w:val="both"/>
        <w:rPr>
          <w:rFonts w:ascii="Arial" w:hAnsi="Arial" w:cs="Arial"/>
          <w:b/>
          <w:szCs w:val="24"/>
        </w:rPr>
      </w:pPr>
      <w:r w:rsidRPr="004E7276">
        <w:rPr>
          <w:rFonts w:ascii="Arial" w:hAnsi="Arial" w:cs="Arial"/>
          <w:szCs w:val="24"/>
        </w:rPr>
        <w:t>Proje finansmanı kredilerin yüzde 37’si enerji, yüzde 37’si altyapı, yüzde 11’i gayrimenkul sektörüne</w:t>
      </w:r>
      <w:r>
        <w:rPr>
          <w:rFonts w:ascii="Arial" w:hAnsi="Arial" w:cs="Arial"/>
          <w:szCs w:val="24"/>
        </w:rPr>
        <w:t xml:space="preserve"> kullandırılmıştır. </w:t>
      </w:r>
      <w:r w:rsidRPr="004E7276">
        <w:rPr>
          <w:rFonts w:ascii="Arial" w:hAnsi="Arial" w:cs="Arial"/>
          <w:szCs w:val="24"/>
        </w:rPr>
        <w:t>Diğer sektörlerin toplam içindeki payı yüzde 15’tir. Yenilenebilir enerjinin toplam proje kredileri içindeki payı yüzde 19’dur. Yenilenebilir enerjinin, enerji kredileri içindeki payı ise yüzde 52’dir.</w:t>
      </w:r>
      <w:r w:rsidRPr="004E7276">
        <w:rPr>
          <w:rFonts w:ascii="Arial" w:hAnsi="Arial" w:cs="Arial"/>
          <w:b/>
          <w:szCs w:val="24"/>
        </w:rPr>
        <w:t xml:space="preserve"> </w:t>
      </w:r>
    </w:p>
    <w:p w:rsidR="00B3626F" w:rsidRDefault="00B3626F" w:rsidP="0068354D">
      <w:pPr>
        <w:jc w:val="both"/>
        <w:rPr>
          <w:rFonts w:ascii="Arial" w:hAnsi="Arial" w:cs="Arial"/>
          <w:b/>
          <w:color w:val="FF0000"/>
          <w:szCs w:val="24"/>
        </w:rPr>
      </w:pPr>
    </w:p>
    <w:p w:rsidR="00B3626F" w:rsidRDefault="00B3626F" w:rsidP="000D049A">
      <w:pPr>
        <w:jc w:val="center"/>
        <w:rPr>
          <w:rFonts w:ascii="Arial" w:hAnsi="Arial" w:cs="Arial"/>
          <w:b/>
          <w:color w:val="FF0000"/>
          <w:szCs w:val="24"/>
        </w:rPr>
      </w:pPr>
    </w:p>
    <w:p w:rsidR="00BE6273" w:rsidRPr="006D4A21" w:rsidRDefault="007C1FFD" w:rsidP="007C1FFD">
      <w:pPr>
        <w:rPr>
          <w:rFonts w:ascii="Arial" w:hAnsi="Arial" w:cs="Arial"/>
          <w:color w:val="FF0000"/>
          <w:szCs w:val="24"/>
        </w:rPr>
      </w:pPr>
      <w:r w:rsidRPr="006D4A21">
        <w:rPr>
          <w:rFonts w:ascii="Arial" w:hAnsi="Arial" w:cs="Arial"/>
          <w:color w:val="FF0000"/>
          <w:szCs w:val="24"/>
        </w:rPr>
        <w:tab/>
      </w:r>
      <w:r w:rsidRPr="006D4A21">
        <w:rPr>
          <w:rFonts w:ascii="Arial" w:hAnsi="Arial" w:cs="Arial"/>
          <w:color w:val="FF0000"/>
          <w:szCs w:val="24"/>
        </w:rPr>
        <w:tab/>
      </w:r>
    </w:p>
    <w:sectPr w:rsidR="00BE6273" w:rsidRPr="006D4A21" w:rsidSect="000D049A">
      <w:headerReference w:type="default" r:id="rId9"/>
      <w:footerReference w:type="default" r:id="rId10"/>
      <w:footerReference w:type="first" r:id="rId11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5FF" w:rsidRDefault="008515FF" w:rsidP="00C01C1A">
      <w:r>
        <w:separator/>
      </w:r>
    </w:p>
  </w:endnote>
  <w:endnote w:type="continuationSeparator" w:id="0">
    <w:p w:rsidR="008515FF" w:rsidRDefault="008515FF" w:rsidP="00C0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42715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049A" w:rsidRDefault="000D049A">
        <w:pPr>
          <w:pStyle w:val="Footer"/>
          <w:jc w:val="right"/>
        </w:pPr>
        <w:r>
          <w:t>ii</w:t>
        </w:r>
      </w:p>
    </w:sdtContent>
  </w:sdt>
  <w:p w:rsidR="00C01C1A" w:rsidRPr="00C01C1A" w:rsidRDefault="00C01C1A" w:rsidP="00C01C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77238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049A" w:rsidRDefault="000D049A">
        <w:pPr>
          <w:pStyle w:val="Footer"/>
          <w:jc w:val="right"/>
        </w:pPr>
        <w:r>
          <w:t>i</w:t>
        </w:r>
      </w:p>
    </w:sdtContent>
  </w:sdt>
  <w:p w:rsidR="000D049A" w:rsidRDefault="000D0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5FF" w:rsidRDefault="008515FF" w:rsidP="00C01C1A">
      <w:r>
        <w:separator/>
      </w:r>
    </w:p>
  </w:footnote>
  <w:footnote w:type="continuationSeparator" w:id="0">
    <w:p w:rsidR="008515FF" w:rsidRDefault="008515FF" w:rsidP="00C01C1A">
      <w:r>
        <w:continuationSeparator/>
      </w:r>
    </w:p>
  </w:footnote>
  <w:footnote w:id="1">
    <w:p w:rsidR="00C01C1A" w:rsidRPr="00A42FC0" w:rsidRDefault="00C01C1A" w:rsidP="00C01C1A">
      <w:pPr>
        <w:pStyle w:val="FootnoteText"/>
        <w:rPr>
          <w:rFonts w:ascii="Arial" w:hAnsi="Arial" w:cs="Arial"/>
          <w:sz w:val="18"/>
          <w:szCs w:val="18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Mevduat bankaları ile kalkınma ve yatırım bankalarını kapsamaktadır.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C1A" w:rsidRDefault="00C01C1A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1C1B1FA4" wp14:editId="57998C7D">
          <wp:simplePos x="0" y="0"/>
          <wp:positionH relativeFrom="page">
            <wp:posOffset>6461760</wp:posOffset>
          </wp:positionH>
          <wp:positionV relativeFrom="page">
            <wp:posOffset>320040</wp:posOffset>
          </wp:positionV>
          <wp:extent cx="1012190" cy="998220"/>
          <wp:effectExtent l="0" t="0" r="0" b="0"/>
          <wp:wrapSquare wrapText="bothSides"/>
          <wp:docPr id="4" name="Picture 4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95"/>
    <w:rsid w:val="00032307"/>
    <w:rsid w:val="0009062E"/>
    <w:rsid w:val="000D049A"/>
    <w:rsid w:val="000D4AF0"/>
    <w:rsid w:val="001C0104"/>
    <w:rsid w:val="00217567"/>
    <w:rsid w:val="002E2695"/>
    <w:rsid w:val="00315D1B"/>
    <w:rsid w:val="0036276B"/>
    <w:rsid w:val="003C3773"/>
    <w:rsid w:val="00442468"/>
    <w:rsid w:val="004E7276"/>
    <w:rsid w:val="005324B6"/>
    <w:rsid w:val="0068354D"/>
    <w:rsid w:val="006D4A21"/>
    <w:rsid w:val="0072535D"/>
    <w:rsid w:val="00750C58"/>
    <w:rsid w:val="00754102"/>
    <w:rsid w:val="00793663"/>
    <w:rsid w:val="007C1FFD"/>
    <w:rsid w:val="008515FF"/>
    <w:rsid w:val="008749ED"/>
    <w:rsid w:val="008C4365"/>
    <w:rsid w:val="00944086"/>
    <w:rsid w:val="009B27EE"/>
    <w:rsid w:val="009E4456"/>
    <w:rsid w:val="00A756EE"/>
    <w:rsid w:val="00AC5926"/>
    <w:rsid w:val="00B3626F"/>
    <w:rsid w:val="00BE6273"/>
    <w:rsid w:val="00C01C1A"/>
    <w:rsid w:val="00C03D46"/>
    <w:rsid w:val="00C8593F"/>
    <w:rsid w:val="00CA79EC"/>
    <w:rsid w:val="00CB1029"/>
    <w:rsid w:val="00CB4D3E"/>
    <w:rsid w:val="00CC75E3"/>
    <w:rsid w:val="00CF53EE"/>
    <w:rsid w:val="00DC1433"/>
    <w:rsid w:val="00E1379E"/>
    <w:rsid w:val="00E45664"/>
    <w:rsid w:val="00F32369"/>
    <w:rsid w:val="00F52022"/>
    <w:rsid w:val="00FB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ED8874D-0BA2-421C-B5C9-7F55C98E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C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C1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C1A"/>
  </w:style>
  <w:style w:type="paragraph" w:styleId="Footer">
    <w:name w:val="footer"/>
    <w:basedOn w:val="Normal"/>
    <w:link w:val="FooterChar"/>
    <w:uiPriority w:val="99"/>
    <w:unhideWhenUsed/>
    <w:rsid w:val="00C01C1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C1A"/>
  </w:style>
  <w:style w:type="paragraph" w:styleId="BodyText">
    <w:name w:val="Body Text"/>
    <w:basedOn w:val="Normal"/>
    <w:link w:val="BodyTextChar"/>
    <w:rsid w:val="00C01C1A"/>
    <w:pPr>
      <w:jc w:val="both"/>
    </w:pPr>
  </w:style>
  <w:style w:type="character" w:customStyle="1" w:styleId="BodyTextChar">
    <w:name w:val="Body Text Char"/>
    <w:basedOn w:val="DefaultParagraphFont"/>
    <w:link w:val="BodyText"/>
    <w:rsid w:val="00C01C1A"/>
    <w:rPr>
      <w:rFonts w:ascii="Times New Roman" w:eastAsia="Times New Roman" w:hAnsi="Times New Roman" w:cs="Times New Roman"/>
      <w:sz w:val="24"/>
      <w:szCs w:val="20"/>
      <w:lang w:val="tr-TR"/>
    </w:rPr>
  </w:style>
  <w:style w:type="paragraph" w:styleId="Title">
    <w:name w:val="Title"/>
    <w:basedOn w:val="Normal"/>
    <w:link w:val="TitleChar"/>
    <w:qFormat/>
    <w:rsid w:val="00C01C1A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C01C1A"/>
    <w:rPr>
      <w:rFonts w:ascii="Times New Roman" w:eastAsia="Times New Roman" w:hAnsi="Times New Roman" w:cs="Times New Roman"/>
      <w:b/>
      <w:sz w:val="24"/>
      <w:szCs w:val="20"/>
      <w:lang w:val="tr-TR"/>
    </w:rPr>
  </w:style>
  <w:style w:type="paragraph" w:styleId="FootnoteText">
    <w:name w:val="footnote text"/>
    <w:basedOn w:val="Normal"/>
    <w:link w:val="FootnoteTextChar"/>
    <w:semiHidden/>
    <w:rsid w:val="00C01C1A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01C1A"/>
    <w:rPr>
      <w:rFonts w:ascii="Times New Roman" w:eastAsia="Times New Roman" w:hAnsi="Times New Roman" w:cs="Times New Roman"/>
      <w:sz w:val="20"/>
      <w:szCs w:val="20"/>
      <w:lang w:val="tr-TR"/>
    </w:rPr>
  </w:style>
  <w:style w:type="character" w:styleId="FootnoteReference">
    <w:name w:val="footnote reference"/>
    <w:semiHidden/>
    <w:rsid w:val="00C01C1A"/>
    <w:rPr>
      <w:vertAlign w:val="superscript"/>
    </w:rPr>
  </w:style>
  <w:style w:type="table" w:styleId="TableGrid">
    <w:name w:val="Table Grid"/>
    <w:basedOn w:val="TableNormal"/>
    <w:uiPriority w:val="39"/>
    <w:rsid w:val="00C01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F323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51">
    <w:name w:val="Plain Table 51"/>
    <w:basedOn w:val="TableNormal"/>
    <w:uiPriority w:val="45"/>
    <w:rsid w:val="00B3626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6.Bankac&#305;l&#305;k%20G&#246;stergeleri%20Sunumlar\Ara&#351;t&#305;rma%20raporlar&#305;\Proje%20Finansman\Aral&#305;k%2020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6.Bankac&#305;l&#305;k%20G&#246;stergeleri%20Sunumlar\Ara&#351;t&#305;rma%20raporlar&#305;\Proje%20Finansman\Aral&#305;k%202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Sheet3!$H$1</c:f>
              <c:strCache>
                <c:ptCount val="1"/>
                <c:pt idx="0">
                  <c:v>Milyar TL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Sheet3!$G$4:$G$8</c:f>
              <c:strCach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2022*</c:v>
                </c:pt>
              </c:strCache>
            </c:strRef>
          </c:cat>
          <c:val>
            <c:numRef>
              <c:f>Sheet3!$H$4:$H$8</c:f>
              <c:numCache>
                <c:formatCode>#,##0</c:formatCode>
                <c:ptCount val="5"/>
                <c:pt idx="0">
                  <c:v>430.38130000000001</c:v>
                </c:pt>
                <c:pt idx="1">
                  <c:v>439.27379999999999</c:v>
                </c:pt>
                <c:pt idx="2">
                  <c:v>519.76170000000002</c:v>
                </c:pt>
                <c:pt idx="3">
                  <c:v>803.74950000000001</c:v>
                </c:pt>
                <c:pt idx="4">
                  <c:v>1044.9746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7D-46FD-9F30-74FE8FCF1B42}"/>
            </c:ext>
          </c:extLst>
        </c:ser>
        <c:ser>
          <c:idx val="1"/>
          <c:order val="1"/>
          <c:tx>
            <c:strRef>
              <c:f>Sheet3!$I$1</c:f>
              <c:strCache>
                <c:ptCount val="1"/>
                <c:pt idx="0">
                  <c:v>Milyar dolar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Sheet3!$G$4:$G$8</c:f>
              <c:strCach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2022*</c:v>
                </c:pt>
              </c:strCache>
            </c:strRef>
          </c:cat>
          <c:val>
            <c:numRef>
              <c:f>Sheet3!$I$4:$I$8</c:f>
              <c:numCache>
                <c:formatCode>#,##0</c:formatCode>
                <c:ptCount val="5"/>
                <c:pt idx="0">
                  <c:v>81.496174966862341</c:v>
                </c:pt>
                <c:pt idx="1">
                  <c:v>73.951818181818183</c:v>
                </c:pt>
                <c:pt idx="2">
                  <c:v>70.054411407930559</c:v>
                </c:pt>
                <c:pt idx="3">
                  <c:v>60.300810263335578</c:v>
                </c:pt>
                <c:pt idx="4">
                  <c:v>55.886075204697761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7D-46FD-9F30-74FE8FCF1B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7927296"/>
        <c:axId val="138930432"/>
      </c:barChart>
      <c:catAx>
        <c:axId val="137927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38930432"/>
        <c:crosses val="autoZero"/>
        <c:auto val="1"/>
        <c:lblAlgn val="ctr"/>
        <c:lblOffset val="100"/>
        <c:noMultiLvlLbl val="0"/>
      </c:catAx>
      <c:valAx>
        <c:axId val="138930432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137927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042720309311984"/>
          <c:y val="9.4907347107927281E-2"/>
          <c:w val="0.4823570780697487"/>
          <c:h val="0.86896808951512616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Nakdi</c:v>
                </c:pt>
              </c:strCache>
            </c:strRef>
          </c:tx>
          <c:dPt>
            <c:idx val="0"/>
            <c:bubble3D val="0"/>
            <c:spPr>
              <a:solidFill>
                <a:srgbClr val="0000CC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DD8B-491C-98F4-4FD9730D0B65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D8B-491C-98F4-4FD9730D0B6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D8B-491C-98F4-4FD9730D0B65}"/>
              </c:ext>
            </c:extLst>
          </c:dPt>
          <c:dPt>
            <c:idx val="3"/>
            <c:bubble3D val="0"/>
            <c:spPr>
              <a:solidFill>
                <a:schemeClr val="bg2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D8B-491C-98F4-4FD9730D0B65}"/>
              </c:ext>
            </c:extLst>
          </c:dPt>
          <c:dLbls>
            <c:dLbl>
              <c:idx val="0"/>
              <c:layout>
                <c:manualLayout>
                  <c:x val="3.8362713008119394E-2"/>
                  <c:y val="-6.9466316710411202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D8B-491C-98F4-4FD9730D0B65}"/>
                </c:ext>
              </c:extLst>
            </c:dLbl>
            <c:dLbl>
              <c:idx val="1"/>
              <c:layout>
                <c:manualLayout>
                  <c:x val="-0.12912925742379031"/>
                  <c:y val="-0.14887257513863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D8B-491C-98F4-4FD9730D0B65}"/>
                </c:ext>
              </c:extLst>
            </c:dLbl>
            <c:dLbl>
              <c:idx val="2"/>
              <c:layout>
                <c:manualLayout>
                  <c:x val="-1.6228271966838868E-2"/>
                  <c:y val="-2.5081113739706305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DD8B-491C-98F4-4FD9730D0B65}"/>
                </c:ext>
              </c:extLst>
            </c:dLbl>
            <c:dLbl>
              <c:idx val="3"/>
              <c:layout>
                <c:manualLayout>
                  <c:x val="-5.5792352959218992E-2"/>
                  <c:y val="6.336758353636289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DD8B-491C-98F4-4FD9730D0B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Enerji </c:v>
                </c:pt>
                <c:pt idx="1">
                  <c:v>Altyapı</c:v>
                </c:pt>
                <c:pt idx="2">
                  <c:v>Ticari Gayrimenkul</c:v>
                </c:pt>
                <c:pt idx="3">
                  <c:v>Diğer </c:v>
                </c:pt>
              </c:strCache>
            </c:strRef>
          </c:cat>
          <c:val>
            <c:numRef>
              <c:f>Sheet1!$B$2:$B$5</c:f>
              <c:numCache>
                <c:formatCode>#,##0</c:formatCode>
                <c:ptCount val="4"/>
                <c:pt idx="0">
                  <c:v>356.84550000000002</c:v>
                </c:pt>
                <c:pt idx="1">
                  <c:v>358.46969999999999</c:v>
                </c:pt>
                <c:pt idx="2">
                  <c:v>110.3182</c:v>
                </c:pt>
                <c:pt idx="3">
                  <c:v>140.3535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D8B-491C-98F4-4FD9730D0B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82438-D42E-45CA-98A3-E0CD7DF0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TBB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Güneş Taş Memiş</dc:creator>
  <cp:lastModifiedBy>Aslı Özaktan</cp:lastModifiedBy>
  <cp:revision>2</cp:revision>
  <cp:lastPrinted>2022-09-08T08:01:00Z</cp:lastPrinted>
  <dcterms:created xsi:type="dcterms:W3CDTF">2023-03-02T07:48:00Z</dcterms:created>
  <dcterms:modified xsi:type="dcterms:W3CDTF">2023-03-02T07:48:00Z</dcterms:modified>
</cp:coreProperties>
</file>